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02F" w:rsidRPr="00B65271" w:rsidRDefault="00DA502F" w:rsidP="00DA502F">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 1.2</w:t>
      </w:r>
      <w:r w:rsidRPr="00B65271">
        <w:rPr>
          <w:b/>
          <w:sz w:val="26"/>
          <w:szCs w:val="26"/>
          <w:lang w:val="nl-NL"/>
        </w:rPr>
        <w:t>: T</w:t>
      </w:r>
      <w:r w:rsidRPr="00B65271">
        <w:rPr>
          <w:b/>
          <w:bCs/>
          <w:iCs/>
          <w:sz w:val="26"/>
          <w:szCs w:val="26"/>
          <w:lang w:val="nl-NL"/>
        </w:rPr>
        <w:t>rường thực hiện phân tích, đánh giá nhu cầu sử dụng nhân lực của địa phương hoặc ngành để xác định các ngành, nghề đào tạo và quy mô đào tạo phù hợp.</w:t>
      </w:r>
    </w:p>
    <w:p w:rsidR="00DA502F" w:rsidRPr="00B65271" w:rsidRDefault="00DA502F" w:rsidP="00DA502F">
      <w:pPr>
        <w:spacing w:beforeLines="80" w:before="192" w:afterLines="80" w:after="192" w:line="288" w:lineRule="auto"/>
        <w:jc w:val="both"/>
        <w:rPr>
          <w:sz w:val="26"/>
          <w:szCs w:val="26"/>
          <w:lang w:val="pt-BR"/>
        </w:rPr>
      </w:pPr>
      <w:r w:rsidRPr="00B65271">
        <w:rPr>
          <w:b/>
          <w:sz w:val="26"/>
          <w:szCs w:val="26"/>
          <w:lang w:val="pt-BR"/>
        </w:rPr>
        <w:t>Mô tả</w:t>
      </w:r>
    </w:p>
    <w:p w:rsidR="00DA502F" w:rsidRPr="00B65271" w:rsidRDefault="00DA502F" w:rsidP="00DA502F">
      <w:pPr>
        <w:spacing w:before="120" w:after="120" w:line="288" w:lineRule="auto"/>
        <w:ind w:firstLine="720"/>
        <w:jc w:val="both"/>
        <w:rPr>
          <w:sz w:val="26"/>
          <w:szCs w:val="26"/>
          <w:lang w:val="vi-VN"/>
        </w:rPr>
      </w:pPr>
      <w:r w:rsidRPr="00B65271">
        <w:rPr>
          <w:sz w:val="26"/>
          <w:szCs w:val="26"/>
        </w:rPr>
        <w:t xml:space="preserve">Trên cơ sở quán triệt các quan điểm, mục tiêu phát triển được thể hiện trong Quyết định số 145/QĐ-TTg ngày 26 tháng 01 năm 2016 của Thủ tướng Chính phủ về phê duyệt chiến lược hội nhập quốc tế về lao động và xã hội đến năm 2020, tầm nhìn đến năm 2030; Quyết định số 711/QĐ-TTg ngày 13 tháng 6 năm 2012 của Thủ tướng chính phủ Phê duyệt “Chiến lược phát triển giáo dục 2011-2020”; </w:t>
      </w:r>
      <w:r w:rsidRPr="00B65271">
        <w:rPr>
          <w:sz w:val="26"/>
          <w:szCs w:val="26"/>
          <w:lang w:val="vi-VN"/>
        </w:rPr>
        <w:t>Quyết định số 7</w:t>
      </w:r>
      <w:r w:rsidRPr="00B65271">
        <w:rPr>
          <w:sz w:val="26"/>
          <w:szCs w:val="26"/>
        </w:rPr>
        <w:t>61</w:t>
      </w:r>
      <w:r w:rsidRPr="00B65271">
        <w:rPr>
          <w:sz w:val="26"/>
          <w:szCs w:val="26"/>
          <w:lang w:val="vi-VN"/>
        </w:rPr>
        <w:t xml:space="preserve">/QĐ-TTg ngày </w:t>
      </w:r>
      <w:r w:rsidRPr="00B65271">
        <w:rPr>
          <w:sz w:val="26"/>
          <w:szCs w:val="26"/>
        </w:rPr>
        <w:t>23</w:t>
      </w:r>
      <w:r w:rsidRPr="00B65271">
        <w:rPr>
          <w:sz w:val="26"/>
          <w:szCs w:val="26"/>
          <w:lang w:val="vi-VN"/>
        </w:rPr>
        <w:t xml:space="preserve"> tháng </w:t>
      </w:r>
      <w:r w:rsidRPr="00B65271">
        <w:rPr>
          <w:sz w:val="26"/>
          <w:szCs w:val="26"/>
        </w:rPr>
        <w:t>5</w:t>
      </w:r>
      <w:r w:rsidRPr="00B65271">
        <w:rPr>
          <w:sz w:val="26"/>
          <w:szCs w:val="26"/>
          <w:lang w:val="vi-VN"/>
        </w:rPr>
        <w:t xml:space="preserve"> năm 201</w:t>
      </w:r>
      <w:r w:rsidRPr="00B65271">
        <w:rPr>
          <w:sz w:val="26"/>
          <w:szCs w:val="26"/>
        </w:rPr>
        <w:t>4 và Quyết định số 1363/QĐ-TTg ngày 11 tháng 10 năm 2019 c</w:t>
      </w:r>
      <w:r w:rsidRPr="00B65271">
        <w:rPr>
          <w:sz w:val="26"/>
          <w:szCs w:val="26"/>
          <w:lang w:val="vi-VN"/>
        </w:rPr>
        <w:t>ủa Thủ tướng chính phủ Phê duyệt</w:t>
      </w:r>
      <w:r w:rsidRPr="00B65271">
        <w:rPr>
          <w:sz w:val="26"/>
          <w:szCs w:val="26"/>
        </w:rPr>
        <w:t xml:space="preserve"> “đề án phát triển trường nghề chất lượng cao đến năm 2025”;  Quyết định số 02/2003/QĐ-UBND ngày 03 tháng 01 năm 2003 của Ủy ban Nhân dân Tp.HCM về phê duyệt quy hoạch phát triển mạng lưới trường học ngành giáo dục và đào tạo thành phố đến năm 2020; 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2016-2020; Quyết định 1836/QĐ-BLĐTBXH ngày 27 tháng 11 năm 2017 của Bộ Lao động – Thương binh và Xã hội về phê duyệt, ngành, nghề trọng điểm giai đoạn 2016-2020 và định hướng đến năm 2025; Kế hoạch số 1761/KH-UBND ngày 22 tháng 4 năm 2009 của Ủy ban Nhân dân Tp.HCM về Triển khai thực hiện Chương trình hành động số 38-CTrHĐ/TU ngày 08 tháng 7 năm 2008 của Thành ủy Tp.HCM về thực hiện Nghị quyết số 20-NQ/TW Hội nghị lần thứ 6 Ban Chấp hành Trung ương Đảng khóa X về tiếp tục xây dựng giai cấp công nhân Việt Nam thời kỳ đẩy mạnh công nghiệp hóa, hiện đại hóa đất nước, trong đó định hướng phát triển Trường Cao đẳng Kỹ thuật Lý Tự Trọng thành trường trọng điểm, phấn đấu đến năm 2020 có thể tiếp cận được các tiêu chuẩn đào tạo nghề nghiệp trong khu vực và quốc tế; </w:t>
      </w:r>
      <w:r w:rsidRPr="00B65271">
        <w:rPr>
          <w:sz w:val="26"/>
          <w:szCs w:val="26"/>
          <w:lang w:val="vi-VN"/>
        </w:rPr>
        <w:t>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r w:rsidRPr="00B65271">
        <w:rPr>
          <w:sz w:val="26"/>
          <w:szCs w:val="26"/>
        </w:rPr>
        <w:t xml:space="preserve"> </w:t>
      </w:r>
      <w:r w:rsidRPr="00B65271">
        <w:rPr>
          <w:sz w:val="26"/>
          <w:szCs w:val="26"/>
          <w:lang w:val="vi-VN"/>
        </w:rPr>
        <w:t>Quyết định số 818/QĐ-GDĐT-GDCN&amp;ĐH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r w:rsidRPr="00B65271">
        <w:rPr>
          <w:sz w:val="26"/>
          <w:szCs w:val="26"/>
        </w:rPr>
        <w:t xml:space="preserve">; </w:t>
      </w:r>
      <w:r w:rsidRPr="00B65271">
        <w:rPr>
          <w:sz w:val="26"/>
          <w:szCs w:val="26"/>
          <w:lang w:val="vi-VN"/>
        </w:rPr>
        <w:t>Chương trình hành động số 19-CTr</w:t>
      </w:r>
      <w:r w:rsidRPr="00B65271">
        <w:rPr>
          <w:sz w:val="26"/>
          <w:szCs w:val="26"/>
        </w:rPr>
        <w:t>HĐ</w:t>
      </w:r>
      <w:r w:rsidRPr="00B65271">
        <w:rPr>
          <w:sz w:val="26"/>
          <w:szCs w:val="26"/>
          <w:lang w:val="vi-VN"/>
        </w:rPr>
        <w:t xml:space="preserve">/TU ngày </w:t>
      </w:r>
      <w:r w:rsidRPr="00B65271">
        <w:rPr>
          <w:sz w:val="26"/>
          <w:szCs w:val="26"/>
          <w:lang w:val="vi-VN"/>
        </w:rPr>
        <w:lastRenderedPageBreak/>
        <w:t>31/10/2016 của Thành ủy TPHCM về thực hiện Nghị quyết Đại hội Đảng bộ thành phố lần thứ X về Chương trình nâng cao chất lượng nguồn nhân lực giai đoạn 2016 - 2020</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Trường Cao đẳng Lý Tự trọng Tp.HCM đã xây dựng mục tiêu, nhiệm vụ từng giai đoạn phù hợp với chủ trương đường lối của Đảng, định hướng của ngành, gắn kết với chiến lược phát triển kinh tế xã hội của Tp.HCM, cụ thể:</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Kế hoạch Chiến lược phát triển của Trường</w:t>
      </w:r>
      <w:r w:rsidRPr="00B65271">
        <w:rPr>
          <w:i/>
          <w:color w:val="auto"/>
          <w:sz w:val="26"/>
          <w:szCs w:val="26"/>
        </w:rPr>
        <w:t xml:space="preserve"> (1.1.02 - Kế hoạch chiến lược phát triển Trường Cao đẳng Lý Tự Trọng Tp.HCM giai đoạn 2019 – 2021, tầm nhìn đến năm 2025)</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i/>
          <w:color w:val="auto"/>
          <w:sz w:val="26"/>
          <w:szCs w:val="26"/>
        </w:rPr>
        <w:t xml:space="preserve">+ Quyết định số 1957/QĐ-LTT ngày 22 tháng 12 năm 2014 của Trường Cao đẳng </w:t>
      </w:r>
      <w:r w:rsidRPr="00B65271">
        <w:rPr>
          <w:color w:val="auto"/>
          <w:sz w:val="26"/>
          <w:szCs w:val="26"/>
        </w:rPr>
        <w:t>Kỹ thuật Lý Tự Trọng Tp.HCM về ban hành Chương trình hành động của Trường Cao đẳng Kỹ thuật Lý Tự Trọng Tp.HCM</w:t>
      </w:r>
      <w:r w:rsidRPr="00B65271">
        <w:rPr>
          <w:i/>
          <w:color w:val="auto"/>
          <w:sz w:val="26"/>
          <w:szCs w:val="26"/>
        </w:rPr>
        <w:t xml:space="preserve"> (1.2.01 - Chương trình hành động của trường về thực hiện chiến lược phát triển nhà trường trong năm 2015 và những năm tiếp theo)</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 Quyết định số 64/QĐ-LTT ngày 21 tháng 01 năm 2017 của Trường Cao đẳng Lý Tự Trọng Tp.HCM về ban hành Chương trình hành động của Trường </w:t>
      </w:r>
      <w:r w:rsidRPr="00B65271">
        <w:rPr>
          <w:i/>
          <w:color w:val="auto"/>
          <w:sz w:val="26"/>
          <w:szCs w:val="26"/>
        </w:rPr>
        <w:t>(1.2.02 - Chương trình hành động của trường về thực hiện chiến lược phát triển nhà trường trong năm 2018 và những năm tiếp theo)</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 Quyết định số 89/QĐ-LTT ngày 21 tháng 01 năm 2019 của Trường Cao đẳng Lý Tự Trọng Tp.HCM về ban hành Chương trình hành động của Trường </w:t>
      </w:r>
      <w:r w:rsidRPr="00B65271">
        <w:rPr>
          <w:i/>
          <w:color w:val="auto"/>
          <w:sz w:val="26"/>
          <w:szCs w:val="26"/>
        </w:rPr>
        <w:t>(1.1.03 - Chương trình hành động của Trường Cao đẳng Lý Tự Trọng Thành phố Hồ Chí Minh năm 2019 và những năm tiếp theo)</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b/>
          <w:color w:val="auto"/>
          <w:sz w:val="26"/>
          <w:szCs w:val="26"/>
        </w:rPr>
      </w:pPr>
      <w:r w:rsidRPr="00B65271">
        <w:rPr>
          <w:color w:val="auto"/>
          <w:sz w:val="26"/>
          <w:szCs w:val="26"/>
        </w:rPr>
        <w:tab/>
        <w:t xml:space="preserve">+ Theo chủ trương Thành phố tập trung phát triển 4 ngành công nghiệp trong yếu: Cơ khí, Điện tử - Công nghệ thông tin, Chế biến lương thực thực phẩm, hóa chất – Nhựa cao sau, Trường đã lập Dự án Đầu tư ngành Cơ khí trở thành ngành đào tạo mũi nhọn của Trường Cao đẳng Lý Tự Trọng Thành phố Hồ Chí Minh giai đoạn 2018 – 2020 đã được cấp có thẩm quyền phê duyệt thực hiện </w:t>
      </w:r>
      <w:r w:rsidRPr="00B65271">
        <w:rPr>
          <w:i/>
          <w:color w:val="auto"/>
          <w:sz w:val="26"/>
          <w:szCs w:val="26"/>
        </w:rPr>
        <w:t>(1.2.03 - Dự án Đầu tư ngành Cơ khí trở thành ngành đào tạo mũi nhọn của Trường Cao đẳng Lý Tự Trọng Thành phố Hồ Chí Minh giai đoạn 2018 – 2020).</w:t>
      </w:r>
    </w:p>
    <w:p w:rsidR="00DA502F" w:rsidRDefault="00C36E6C" w:rsidP="00DA502F">
      <w:pPr>
        <w:pStyle w:val="Default"/>
        <w:widowControl w:val="0"/>
        <w:spacing w:before="120" w:after="120" w:line="312" w:lineRule="auto"/>
        <w:ind w:firstLine="720"/>
        <w:jc w:val="both"/>
        <w:rPr>
          <w:color w:val="auto"/>
          <w:sz w:val="26"/>
          <w:szCs w:val="26"/>
        </w:rPr>
      </w:pPr>
      <w:r>
        <w:rPr>
          <w:color w:val="auto"/>
          <w:sz w:val="26"/>
          <w:szCs w:val="26"/>
        </w:rPr>
        <w:t>+</w:t>
      </w:r>
      <w:r w:rsidR="00DA502F" w:rsidRPr="00B65271">
        <w:rPr>
          <w:color w:val="auto"/>
          <w:sz w:val="26"/>
          <w:szCs w:val="26"/>
        </w:rPr>
        <w:t xml:space="preserve"> Năm 2019 nhà trường thông báo tuyển sinh Cao đẳng hệ chính quy cấp độ Quốc tế theo bộ chương trình chuyển giao từ Đức, nghề Công nghệ Ô tô </w:t>
      </w:r>
      <w:r w:rsidR="00DA502F" w:rsidRPr="00B65271">
        <w:rPr>
          <w:i/>
          <w:color w:val="auto"/>
          <w:sz w:val="26"/>
          <w:szCs w:val="26"/>
        </w:rPr>
        <w:t xml:space="preserve">(1.2.04 - </w:t>
      </w:r>
      <w:r w:rsidR="00DA502F" w:rsidRPr="00B65271">
        <w:rPr>
          <w:i/>
          <w:color w:val="auto"/>
          <w:sz w:val="26"/>
          <w:szCs w:val="26"/>
          <w:lang w:val="vi-VN"/>
        </w:rPr>
        <w:t>T</w:t>
      </w:r>
      <w:r w:rsidR="00DA502F" w:rsidRPr="00B65271">
        <w:rPr>
          <w:i/>
          <w:color w:val="auto"/>
          <w:sz w:val="26"/>
          <w:szCs w:val="26"/>
        </w:rPr>
        <w:t>heo thông báo số 519/TB-LTT-ĐT ngày 21 tháng 5 năm 2</w:t>
      </w:r>
      <w:r w:rsidR="00DA502F" w:rsidRPr="00B65271">
        <w:rPr>
          <w:i/>
          <w:color w:val="auto"/>
          <w:sz w:val="26"/>
          <w:szCs w:val="26"/>
          <w:lang w:val="vi-VN"/>
        </w:rPr>
        <w:t>0</w:t>
      </w:r>
      <w:r w:rsidR="00DA502F" w:rsidRPr="00B65271">
        <w:rPr>
          <w:i/>
          <w:color w:val="auto"/>
          <w:sz w:val="26"/>
          <w:szCs w:val="26"/>
        </w:rPr>
        <w:t>19</w:t>
      </w:r>
      <w:r w:rsidR="00DA502F" w:rsidRPr="00B65271">
        <w:rPr>
          <w:color w:val="auto"/>
          <w:sz w:val="26"/>
          <w:szCs w:val="26"/>
        </w:rPr>
        <w:t>)</w:t>
      </w:r>
    </w:p>
    <w:p w:rsidR="00C36E6C" w:rsidRPr="00C36E6C" w:rsidRDefault="00C36E6C" w:rsidP="00C36E6C">
      <w:pPr>
        <w:pStyle w:val="Default"/>
        <w:widowControl w:val="0"/>
        <w:spacing w:before="120" w:after="120" w:line="312" w:lineRule="auto"/>
        <w:ind w:firstLine="720"/>
        <w:jc w:val="both"/>
        <w:rPr>
          <w:color w:val="FF0000"/>
          <w:sz w:val="26"/>
          <w:szCs w:val="26"/>
          <w:lang w:val="vi-VN"/>
        </w:rPr>
      </w:pPr>
      <w:r w:rsidRPr="00C36E6C">
        <w:rPr>
          <w:color w:val="FF0000"/>
          <w:sz w:val="26"/>
          <w:szCs w:val="26"/>
        </w:rPr>
        <w:t xml:space="preserve">+ </w:t>
      </w:r>
      <w:r w:rsidRPr="00C36E6C">
        <w:rPr>
          <w:color w:val="FF0000"/>
          <w:sz w:val="26"/>
          <w:szCs w:val="26"/>
        </w:rPr>
        <w:t>Năm 20</w:t>
      </w:r>
      <w:r w:rsidRPr="00C36E6C">
        <w:rPr>
          <w:color w:val="FF0000"/>
          <w:sz w:val="26"/>
          <w:szCs w:val="26"/>
        </w:rPr>
        <w:t>20</w:t>
      </w:r>
      <w:r w:rsidRPr="00C36E6C">
        <w:rPr>
          <w:color w:val="FF0000"/>
          <w:sz w:val="26"/>
          <w:szCs w:val="26"/>
        </w:rPr>
        <w:t xml:space="preserve"> nhà trường </w:t>
      </w:r>
      <w:r>
        <w:rPr>
          <w:color w:val="FF0000"/>
          <w:sz w:val="26"/>
          <w:szCs w:val="26"/>
        </w:rPr>
        <w:t xml:space="preserve">ký kết hợp đồng liên kết đào tạo với </w:t>
      </w:r>
      <w:r w:rsidRPr="00C36E6C">
        <w:rPr>
          <w:color w:val="FF0000"/>
          <w:sz w:val="28"/>
          <w:szCs w:val="28"/>
        </w:rPr>
        <w:t xml:space="preserve"> Công ty TNHH sản xuất và kinh doanh VinFast</w:t>
      </w:r>
      <w:r>
        <w:rPr>
          <w:color w:val="FF0000"/>
          <w:sz w:val="28"/>
          <w:szCs w:val="28"/>
        </w:rPr>
        <w:t xml:space="preserve"> đào tạo 2 ngành: Cơ điện tử, công nghệ kỹ thuật Ô </w:t>
      </w:r>
      <w:r>
        <w:rPr>
          <w:color w:val="FF0000"/>
          <w:sz w:val="28"/>
          <w:szCs w:val="28"/>
        </w:rPr>
        <w:lastRenderedPageBreak/>
        <w:t>tô</w:t>
      </w:r>
      <w:r w:rsidRPr="00C36E6C">
        <w:rPr>
          <w:color w:val="FF0000"/>
          <w:sz w:val="26"/>
          <w:szCs w:val="26"/>
        </w:rPr>
        <w:t xml:space="preserve"> </w:t>
      </w:r>
      <w:r>
        <w:rPr>
          <w:i/>
          <w:color w:val="FF0000"/>
          <w:sz w:val="26"/>
          <w:szCs w:val="26"/>
        </w:rPr>
        <w:t>(1.2.05</w:t>
      </w:r>
      <w:r w:rsidRPr="00C36E6C">
        <w:rPr>
          <w:i/>
          <w:color w:val="FF0000"/>
          <w:sz w:val="26"/>
          <w:szCs w:val="26"/>
        </w:rPr>
        <w:t xml:space="preserve"> - </w:t>
      </w:r>
      <w:r w:rsidRPr="00C36E6C">
        <w:rPr>
          <w:i/>
          <w:color w:val="FF0000"/>
          <w:sz w:val="26"/>
          <w:szCs w:val="26"/>
          <w:lang w:val="vi-VN"/>
        </w:rPr>
        <w:t>T</w:t>
      </w:r>
      <w:r w:rsidRPr="00C36E6C">
        <w:rPr>
          <w:i/>
          <w:color w:val="FF0000"/>
          <w:sz w:val="26"/>
          <w:szCs w:val="26"/>
        </w:rPr>
        <w:t xml:space="preserve">heo </w:t>
      </w:r>
      <w:r>
        <w:rPr>
          <w:i/>
          <w:color w:val="FF0000"/>
          <w:sz w:val="26"/>
          <w:szCs w:val="26"/>
        </w:rPr>
        <w:t>bản ghi nhớ</w:t>
      </w:r>
      <w:r w:rsidRPr="00C36E6C">
        <w:rPr>
          <w:i/>
          <w:color w:val="FF0000"/>
          <w:sz w:val="26"/>
          <w:szCs w:val="26"/>
        </w:rPr>
        <w:t xml:space="preserve"> </w:t>
      </w:r>
      <w:r>
        <w:rPr>
          <w:i/>
          <w:color w:val="FF0000"/>
          <w:sz w:val="26"/>
          <w:szCs w:val="26"/>
        </w:rPr>
        <w:t>27</w:t>
      </w:r>
      <w:r w:rsidRPr="00C36E6C">
        <w:rPr>
          <w:i/>
          <w:color w:val="FF0000"/>
          <w:sz w:val="26"/>
          <w:szCs w:val="26"/>
        </w:rPr>
        <w:t xml:space="preserve"> tháng 5 năm 2</w:t>
      </w:r>
      <w:r w:rsidRPr="00C36E6C">
        <w:rPr>
          <w:i/>
          <w:color w:val="FF0000"/>
          <w:sz w:val="26"/>
          <w:szCs w:val="26"/>
          <w:lang w:val="vi-VN"/>
        </w:rPr>
        <w:t>0</w:t>
      </w:r>
      <w:r>
        <w:rPr>
          <w:i/>
          <w:color w:val="FF0000"/>
          <w:sz w:val="26"/>
          <w:szCs w:val="26"/>
        </w:rPr>
        <w:t>20</w:t>
      </w:r>
      <w:r w:rsidRPr="00C36E6C">
        <w:rPr>
          <w:color w:val="FF0000"/>
          <w:sz w:val="26"/>
          <w:szCs w:val="26"/>
        </w:rPr>
        <w:t>)</w:t>
      </w:r>
    </w:p>
    <w:p w:rsidR="00C36E6C" w:rsidRPr="00B65271" w:rsidRDefault="00C36E6C" w:rsidP="00DA502F">
      <w:pPr>
        <w:pStyle w:val="Default"/>
        <w:widowControl w:val="0"/>
        <w:spacing w:before="120" w:after="120" w:line="312" w:lineRule="auto"/>
        <w:ind w:firstLine="720"/>
        <w:jc w:val="both"/>
        <w:rPr>
          <w:color w:val="auto"/>
          <w:sz w:val="26"/>
          <w:szCs w:val="26"/>
          <w:lang w:val="vi-VN"/>
        </w:rPr>
      </w:pP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 Nhà trường đảm bảo thực hiện các nội dung theo tiêu chí, tiêu chuẩn trường nghề chất lượng cao nhằm đánh giá mức độ đạt được của nhà trường trong việc đánh giá nhu cầu sử dụng nhân lực của địa phương, ngành để xác định các ngành, nghề đào tạo và quy mô đào tạo. Xây dựng kế hoạch cụ thể để thực hiện nhằm chứng minh mức độ đạt được của nhà trường dựa trên hệ thống tiêu chí trường chất lượng cao </w:t>
      </w:r>
      <w:r w:rsidRPr="00B65271">
        <w:rPr>
          <w:i/>
          <w:color w:val="auto"/>
          <w:sz w:val="26"/>
          <w:szCs w:val="26"/>
        </w:rPr>
        <w:t>(1.2.05 -  Kế hoạch số 1061/KH-LTT-KT&amp;ĐBCL ngày 04/10/2019 về thực hiện đánh giá theo tiêu chí trường cao đẳng chất lượng cao).</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 </w:t>
      </w:r>
      <w:bookmarkStart w:id="0" w:name="_GoBack"/>
      <w:r w:rsidR="00BA5279" w:rsidRPr="00BA5279">
        <w:rPr>
          <w:color w:val="FF0000"/>
          <w:sz w:val="26"/>
          <w:szCs w:val="26"/>
        </w:rPr>
        <w:t>Từ năm 2018 đến nay</w:t>
      </w:r>
      <w:r w:rsidRPr="00BA5279">
        <w:rPr>
          <w:color w:val="FF0000"/>
          <w:sz w:val="26"/>
          <w:szCs w:val="26"/>
        </w:rPr>
        <w:t xml:space="preserve"> Trường được tập đoàn Afnor của Pháp đánh giá và được công nh</w:t>
      </w:r>
      <w:r w:rsidR="00BA5279" w:rsidRPr="00BA5279">
        <w:rPr>
          <w:color w:val="FF0000"/>
          <w:sz w:val="26"/>
          <w:szCs w:val="26"/>
        </w:rPr>
        <w:t>ận đạt tiêu chuẩn ISO 9001:2015. Trong năm 2019 một thành tích lớn của nhả trường là một trong tám trường đạt trường Cao đẳng chất lượng cao</w:t>
      </w:r>
      <w:r w:rsidRPr="00BA5279">
        <w:rPr>
          <w:color w:val="FF0000"/>
          <w:sz w:val="26"/>
          <w:szCs w:val="26"/>
        </w:rPr>
        <w:t xml:space="preserve">. Tập thể cán bộ lãnh đạo trường đã xác định phải nỗ lực hết sức mình, gắn kết và phát huy hết tiềm năng của đội ngũ, đồng thời bám sát và tranh thủ tốt nhất những sự chỉ đạo và quan tâm hỗ trợ củaTổng cục Giáo dục nghề nghiệp, Thành ủy, Ủy ban Nhân dân thành phố, lãnh đạo Sở GD&amp;ĐT và Sở LĐTB&amp;XH, để điều chỉnh kế hoạch chiến lược phát triển trường theo các mục tiêu xây dựng trường theo chuẩn chất lượng quốc gia và khu vực ASEAN. Nhà </w:t>
      </w:r>
      <w:bookmarkEnd w:id="0"/>
      <w:r w:rsidRPr="00B65271">
        <w:rPr>
          <w:color w:val="auto"/>
          <w:sz w:val="26"/>
          <w:szCs w:val="26"/>
        </w:rPr>
        <w:t xml:space="preserve">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w:t>
      </w:r>
      <w:r w:rsidRPr="00B65271">
        <w:rPr>
          <w:i/>
          <w:color w:val="auto"/>
          <w:sz w:val="26"/>
          <w:szCs w:val="26"/>
        </w:rPr>
        <w:t>(1.2.06 - Biên bản họp cán bộ chủ chốt phân tích phân tích, đánh giá nhu cầu sử dụng lao động của TP.HCM; 1.1.03 – Chương trình hành động của Trường Cao đẳng Lý Tự Trọng Thành phố Hồ Chí Minh năm 2019 và những năm tiếp theo)</w:t>
      </w:r>
      <w:r w:rsidRPr="00B65271">
        <w:rPr>
          <w:bCs/>
          <w:iCs/>
          <w:color w:val="auto"/>
          <w:sz w:val="26"/>
          <w:szCs w:val="26"/>
          <w:lang w:val="nl-NL"/>
        </w:rPr>
        <w:t xml:space="preserve"> </w:t>
      </w:r>
    </w:p>
    <w:p w:rsidR="00DA502F" w:rsidRPr="00B65271" w:rsidRDefault="00DA502F" w:rsidP="00DA502F">
      <w:pPr>
        <w:pStyle w:val="Default"/>
        <w:widowControl w:val="0"/>
        <w:spacing w:before="120" w:after="120" w:line="312" w:lineRule="auto"/>
        <w:ind w:firstLine="720"/>
        <w:jc w:val="both"/>
        <w:rPr>
          <w:color w:val="auto"/>
          <w:sz w:val="26"/>
          <w:szCs w:val="26"/>
          <w:lang w:val="vi-VN"/>
        </w:rPr>
      </w:pPr>
      <w:r w:rsidRPr="00B65271">
        <w:rPr>
          <w:color w:val="auto"/>
          <w:sz w:val="26"/>
          <w:szCs w:val="26"/>
        </w:rPr>
        <w:t xml:space="preserve">Nội dung cơ cấu ngành trong Kế hoạch chiến lược phát triển trường xác định “Duy trì và đảm bảo chất lượng với các ngành đã có, tập trung phát triển 12 ngành đào tạo chất lượng cao: Cơ điện </w:t>
      </w:r>
      <w:r w:rsidRPr="00B65271">
        <w:rPr>
          <w:color w:val="auto"/>
          <w:sz w:val="26"/>
          <w:szCs w:val="26"/>
          <w:lang w:val="vi-VN"/>
        </w:rPr>
        <w:t>t</w:t>
      </w:r>
      <w:r w:rsidRPr="00B65271">
        <w:rPr>
          <w:color w:val="auto"/>
          <w:sz w:val="26"/>
          <w:szCs w:val="26"/>
        </w:rPr>
        <w:t xml:space="preserve">ử, Công nghệ kỹ thuật Điện – Điện tử, Điện Công nghiệp, Công nghệ kỹ thuật nhiệt, Công nghệ kỹ thuật Cơ khí, Công nghệ chế tạo máy, Công nghệ Ô tô, Lập </w:t>
      </w:r>
      <w:r w:rsidRPr="00B65271">
        <w:rPr>
          <w:color w:val="auto"/>
          <w:sz w:val="26"/>
          <w:szCs w:val="26"/>
          <w:lang w:val="vi-VN"/>
        </w:rPr>
        <w:t>t</w:t>
      </w:r>
      <w:r w:rsidRPr="00B65271">
        <w:rPr>
          <w:color w:val="auto"/>
          <w:sz w:val="26"/>
          <w:szCs w:val="26"/>
        </w:rPr>
        <w:t xml:space="preserve">rình </w:t>
      </w:r>
      <w:r w:rsidRPr="00B65271">
        <w:rPr>
          <w:color w:val="auto"/>
          <w:sz w:val="26"/>
          <w:szCs w:val="26"/>
          <w:lang w:val="vi-VN"/>
        </w:rPr>
        <w:t>m</w:t>
      </w:r>
      <w:r w:rsidRPr="00B65271">
        <w:rPr>
          <w:color w:val="auto"/>
          <w:sz w:val="26"/>
          <w:szCs w:val="26"/>
        </w:rPr>
        <w:t xml:space="preserve">áy tính, Quản trị mạng máy tính, Công nghệ may, Kế toán doanh nghiệp, Quản trị doanh nghiệp vừa và nhỏ. Đồng thời, trường thường xuyên nghiên cứu, phân tích đánh nhu cầu các ngành nghề thu hút người học </w:t>
      </w:r>
      <w:r w:rsidRPr="00B65271">
        <w:rPr>
          <w:i/>
          <w:color w:val="auto"/>
          <w:sz w:val="26"/>
          <w:szCs w:val="26"/>
        </w:rPr>
        <w:t>(1.2.07 -</w:t>
      </w:r>
      <w:r w:rsidRPr="00B65271">
        <w:rPr>
          <w:color w:val="auto"/>
          <w:sz w:val="26"/>
          <w:szCs w:val="26"/>
        </w:rPr>
        <w:t xml:space="preserve"> </w:t>
      </w:r>
      <w:r w:rsidRPr="00B65271">
        <w:rPr>
          <w:i/>
          <w:color w:val="auto"/>
          <w:sz w:val="26"/>
          <w:szCs w:val="26"/>
        </w:rPr>
        <w:t xml:space="preserve">Phiếu nhu cầu dự báo nguồn nhân lực </w:t>
      </w:r>
      <w:r w:rsidRPr="00B65271">
        <w:rPr>
          <w:i/>
          <w:color w:val="auto"/>
          <w:sz w:val="26"/>
          <w:szCs w:val="26"/>
          <w:lang w:val="vi-VN"/>
        </w:rPr>
        <w:t>T</w:t>
      </w:r>
      <w:r w:rsidRPr="00B65271">
        <w:rPr>
          <w:i/>
          <w:color w:val="auto"/>
          <w:sz w:val="26"/>
          <w:szCs w:val="26"/>
        </w:rPr>
        <w:t xml:space="preserve">hành phố </w:t>
      </w:r>
      <w:r w:rsidRPr="00B65271">
        <w:rPr>
          <w:i/>
          <w:color w:val="auto"/>
          <w:sz w:val="26"/>
          <w:szCs w:val="26"/>
          <w:lang w:val="vi-VN"/>
        </w:rPr>
        <w:t>H</w:t>
      </w:r>
      <w:r w:rsidRPr="00B65271">
        <w:rPr>
          <w:i/>
          <w:color w:val="auto"/>
          <w:sz w:val="26"/>
          <w:szCs w:val="26"/>
        </w:rPr>
        <w:t xml:space="preserve">ồ </w:t>
      </w:r>
      <w:r w:rsidRPr="00B65271">
        <w:rPr>
          <w:i/>
          <w:color w:val="auto"/>
          <w:sz w:val="26"/>
          <w:szCs w:val="26"/>
          <w:lang w:val="vi-VN"/>
        </w:rPr>
        <w:t>C</w:t>
      </w:r>
      <w:r w:rsidRPr="00B65271">
        <w:rPr>
          <w:i/>
          <w:color w:val="auto"/>
          <w:sz w:val="26"/>
          <w:szCs w:val="26"/>
        </w:rPr>
        <w:t xml:space="preserve">hí </w:t>
      </w:r>
      <w:r w:rsidRPr="00B65271">
        <w:rPr>
          <w:i/>
          <w:color w:val="auto"/>
          <w:sz w:val="26"/>
          <w:szCs w:val="26"/>
          <w:lang w:val="vi-VN"/>
        </w:rPr>
        <w:t>M</w:t>
      </w:r>
      <w:r w:rsidRPr="00B65271">
        <w:rPr>
          <w:i/>
          <w:color w:val="auto"/>
          <w:sz w:val="26"/>
          <w:szCs w:val="26"/>
        </w:rPr>
        <w:t xml:space="preserve">inh đến năm 2020 - 2025) </w:t>
      </w:r>
      <w:r w:rsidRPr="00B65271">
        <w:rPr>
          <w:color w:val="auto"/>
          <w:sz w:val="26"/>
          <w:szCs w:val="26"/>
        </w:rPr>
        <w:t>và thành công trong việc xin đăng ký cấp bổ sung ngành nghề đào tạo như Logistic, Thiết kế đồ họa, Thương mại điện tử, Quản lý xây dựng, Chế tạo khuôn mẫu”.</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lastRenderedPageBreak/>
        <w:t xml:space="preserve">Đến tháng 9/2019 Nhà trường đã được Tổng Cục Giáo dục nghề nghiệp thuộc Bộ LĐTB&amp;XH cấp giấy chứng nhận đăng ký hoạt động dạy nghề, gồm: </w:t>
      </w:r>
      <w:r w:rsidRPr="00B65271">
        <w:rPr>
          <w:color w:val="auto"/>
          <w:sz w:val="26"/>
          <w:szCs w:val="26"/>
          <w:lang w:val="vi-VN"/>
        </w:rPr>
        <w:t>Lắp đặt thiết bị lạnh</w:t>
      </w:r>
      <w:r w:rsidRPr="00B65271">
        <w:rPr>
          <w:color w:val="auto"/>
          <w:sz w:val="26"/>
          <w:szCs w:val="26"/>
        </w:rPr>
        <w:t xml:space="preserve">, </w:t>
      </w:r>
      <w:r w:rsidRPr="00B65271">
        <w:rPr>
          <w:color w:val="auto"/>
          <w:sz w:val="26"/>
          <w:szCs w:val="26"/>
          <w:lang w:val="vi-VN"/>
        </w:rPr>
        <w:t>Cơ Điện tử, Công nghệ Ô tô</w:t>
      </w:r>
      <w:r w:rsidRPr="00B65271">
        <w:rPr>
          <w:color w:val="auto"/>
          <w:sz w:val="26"/>
          <w:szCs w:val="26"/>
        </w:rPr>
        <w:t xml:space="preserve">, Kỹ thuật mạng ngoại vi và thiết bị đầu cuối, </w:t>
      </w:r>
      <w:r w:rsidRPr="00B65271">
        <w:rPr>
          <w:color w:val="auto"/>
          <w:sz w:val="26"/>
          <w:szCs w:val="26"/>
          <w:lang w:val="vi-VN"/>
        </w:rPr>
        <w:t>Công nghệ May Veston</w:t>
      </w:r>
      <w:r w:rsidRPr="00B65271">
        <w:rPr>
          <w:color w:val="auto"/>
          <w:sz w:val="26"/>
          <w:szCs w:val="26"/>
        </w:rPr>
        <w:t xml:space="preserve">, </w:t>
      </w:r>
      <w:r w:rsidRPr="00B65271">
        <w:rPr>
          <w:color w:val="auto"/>
          <w:sz w:val="26"/>
          <w:szCs w:val="26"/>
          <w:lang w:val="vi-VN"/>
        </w:rPr>
        <w:t>Quản trị Mạng máy tính</w:t>
      </w:r>
      <w:r w:rsidRPr="00B65271">
        <w:rPr>
          <w:color w:val="auto"/>
          <w:sz w:val="26"/>
          <w:szCs w:val="26"/>
        </w:rPr>
        <w:t xml:space="preserve">, </w:t>
      </w:r>
      <w:r w:rsidRPr="00B65271">
        <w:rPr>
          <w:color w:val="auto"/>
          <w:sz w:val="26"/>
          <w:szCs w:val="26"/>
          <w:lang w:val="vi-VN"/>
        </w:rPr>
        <w:t>Cắt gọt kim loại</w:t>
      </w:r>
      <w:r w:rsidRPr="00B65271">
        <w:rPr>
          <w:color w:val="auto"/>
          <w:sz w:val="26"/>
          <w:szCs w:val="26"/>
        </w:rPr>
        <w:t xml:space="preserve">, Điện công nghiệp, Điện tử công nghiệp, May thời trang, </w:t>
      </w:r>
      <w:r w:rsidRPr="00B65271">
        <w:rPr>
          <w:color w:val="auto"/>
          <w:sz w:val="26"/>
          <w:szCs w:val="26"/>
          <w:lang w:val="vi-VN"/>
        </w:rPr>
        <w:t xml:space="preserve">Tài chính doanh nghiệp, Kế toán doanh nghiệp, Quản trị doanh nghiệp vừa và nhỏ, </w:t>
      </w:r>
      <w:r w:rsidRPr="00B65271">
        <w:rPr>
          <w:color w:val="auto"/>
          <w:sz w:val="26"/>
          <w:szCs w:val="26"/>
        </w:rPr>
        <w:t>C</w:t>
      </w:r>
      <w:r w:rsidRPr="00B65271">
        <w:rPr>
          <w:color w:val="auto"/>
          <w:sz w:val="26"/>
          <w:szCs w:val="26"/>
          <w:lang w:val="vi-VN"/>
        </w:rPr>
        <w:t>ông nghệ sinh học</w:t>
      </w:r>
      <w:r w:rsidRPr="00B65271">
        <w:rPr>
          <w:color w:val="auto"/>
          <w:sz w:val="26"/>
          <w:szCs w:val="26"/>
        </w:rPr>
        <w:t xml:space="preserve">, Kỹ thuật xây dựng… với 68 ngành nghề đào tạo </w:t>
      </w:r>
      <w:r w:rsidRPr="00B65271">
        <w:rPr>
          <w:i/>
          <w:color w:val="auto"/>
          <w:sz w:val="26"/>
          <w:szCs w:val="26"/>
        </w:rPr>
        <w:t>(1.2.08 - Giấy chứng nhận đăng ký hoạt động giáo dục nghề nghiệp), (1.2.09 - Giấy chứng nhận đăng ký bổ sung hoạt động giáo dục nghề nghiệp)</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Để phù hợp quy mô đào tạo của Nhà trường, các đơn vị trực thuộc trường đã phối hợp thực hiện thủ tục, hồ sơ đăng ký các ngành nghề đào tạo theo chương trình giáo dục nghề nghiệp của Tổng Cục giáo dục nghề nghiệp thuộc Bộ LĐTB&amp;XH và đã được cấp giấy chứng nhận đăng ký hoạt động giáo dục nghề nghiệp </w:t>
      </w:r>
      <w:r w:rsidRPr="00B65271">
        <w:rPr>
          <w:i/>
          <w:color w:val="auto"/>
          <w:sz w:val="26"/>
          <w:szCs w:val="26"/>
        </w:rPr>
        <w:t>(1.2.08 - Giấy chứng nhận đăng ký hoạt động giáo dục nghề nghiệp), (1.2.09 - Giấy chứng nhận đăng ký bổ sung hoạt động giáo dục nghề nghiệp)</w:t>
      </w:r>
      <w:r w:rsidRPr="00B65271">
        <w:rPr>
          <w:color w:val="auto"/>
          <w:sz w:val="26"/>
          <w:szCs w:val="26"/>
        </w:rPr>
        <w:t xml:space="preserve">, cụ thể gồm:.  </w:t>
      </w:r>
    </w:p>
    <w:p w:rsidR="00DA502F" w:rsidRPr="00B65271" w:rsidRDefault="00DA502F" w:rsidP="00DA502F">
      <w:pPr>
        <w:pStyle w:val="Default"/>
        <w:widowControl w:val="0"/>
        <w:spacing w:before="120" w:after="120" w:line="288" w:lineRule="auto"/>
        <w:ind w:firstLine="720"/>
        <w:jc w:val="both"/>
        <w:rPr>
          <w:i/>
          <w:color w:val="auto"/>
          <w:sz w:val="26"/>
          <w:szCs w:val="26"/>
        </w:rPr>
      </w:pPr>
      <w:r w:rsidRPr="00B65271">
        <w:rPr>
          <w:i/>
          <w:color w:val="auto"/>
          <w:sz w:val="26"/>
          <w:szCs w:val="26"/>
        </w:rPr>
        <w:t xml:space="preserve">+ </w:t>
      </w:r>
      <w:r w:rsidRPr="00B65271">
        <w:rPr>
          <w:color w:val="auto"/>
          <w:sz w:val="26"/>
          <w:szCs w:val="26"/>
        </w:rPr>
        <w:t>CĐN đào tạo 34 nghề: 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DA502F" w:rsidRPr="00B65271" w:rsidRDefault="00DA502F" w:rsidP="00DA502F">
      <w:pPr>
        <w:pStyle w:val="Default"/>
        <w:widowControl w:val="0"/>
        <w:spacing w:before="120" w:after="120" w:line="288" w:lineRule="auto"/>
        <w:ind w:firstLine="720"/>
        <w:jc w:val="both"/>
        <w:rPr>
          <w:i/>
          <w:color w:val="auto"/>
          <w:sz w:val="26"/>
          <w:szCs w:val="26"/>
          <w:lang w:val="vi-VN"/>
        </w:rPr>
      </w:pPr>
      <w:r w:rsidRPr="00B65271">
        <w:rPr>
          <w:i/>
          <w:color w:val="auto"/>
          <w:sz w:val="26"/>
          <w:szCs w:val="26"/>
          <w:lang w:val="vi-VN"/>
        </w:rPr>
        <w:t xml:space="preserve"> </w:t>
      </w:r>
      <w:r w:rsidRPr="00B65271">
        <w:rPr>
          <w:i/>
          <w:color w:val="auto"/>
          <w:sz w:val="26"/>
          <w:szCs w:val="26"/>
        </w:rPr>
        <w:t xml:space="preserve">+ </w:t>
      </w:r>
      <w:r w:rsidRPr="00B65271">
        <w:rPr>
          <w:color w:val="auto"/>
          <w:sz w:val="26"/>
          <w:szCs w:val="26"/>
        </w:rPr>
        <w:t>TCN đào tạo 34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 Logistic, Kỹ thuật xây dựng.</w:t>
      </w:r>
    </w:p>
    <w:p w:rsidR="00DA502F" w:rsidRPr="00B65271" w:rsidRDefault="00DA502F" w:rsidP="00DA502F">
      <w:pPr>
        <w:spacing w:beforeLines="80" w:before="192" w:afterLines="80" w:after="192" w:line="288" w:lineRule="auto"/>
        <w:jc w:val="both"/>
        <w:rPr>
          <w:b/>
          <w:i/>
          <w:sz w:val="26"/>
          <w:szCs w:val="26"/>
          <w:lang w:val="pt-BR"/>
        </w:rPr>
      </w:pPr>
      <w:r w:rsidRPr="00B65271">
        <w:rPr>
          <w:b/>
          <w:sz w:val="26"/>
          <w:szCs w:val="26"/>
          <w:lang w:val="pt-BR"/>
        </w:rPr>
        <w:t>Tự đánh giá tiêu chuẩn 1.2 đạt:</w:t>
      </w:r>
      <w:r w:rsidRPr="00B65271">
        <w:rPr>
          <w:i/>
          <w:sz w:val="26"/>
          <w:szCs w:val="26"/>
          <w:lang w:val="pt-BR"/>
        </w:rPr>
        <w:t xml:space="preserve"> </w:t>
      </w:r>
      <w:r w:rsidRPr="00B65271">
        <w:rPr>
          <w:b/>
          <w:i/>
          <w:sz w:val="26"/>
          <w:szCs w:val="26"/>
          <w:lang w:val="pt-BR"/>
        </w:rPr>
        <w:t>1 điểm</w:t>
      </w:r>
    </w:p>
    <w:p w:rsidR="00A378B7" w:rsidRPr="00B65271" w:rsidRDefault="00A378B7" w:rsidP="00A378B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2.1: </w:t>
      </w:r>
      <w:r w:rsidRPr="00B65271">
        <w:rPr>
          <w:b/>
          <w:bCs/>
          <w:iCs/>
          <w:sz w:val="26"/>
          <w:szCs w:val="26"/>
          <w:lang w:val="vi-VN"/>
        </w:rPr>
        <w:t>Các n</w:t>
      </w:r>
      <w:r w:rsidRPr="00B65271">
        <w:rPr>
          <w:b/>
          <w:sz w:val="26"/>
          <w:szCs w:val="26"/>
          <w:lang w:val="vi-VN"/>
        </w:rPr>
        <w:t>gành, nghề đào tạo của trường được cơ quan có thẩm quyền cấp giấy chứng nhận đăng ký hoạt động giáo dục nghề nghiệp.</w:t>
      </w:r>
      <w:r w:rsidRPr="00B65271">
        <w:rPr>
          <w:b/>
          <w:sz w:val="26"/>
          <w:szCs w:val="26"/>
          <w:lang w:val="nl-NL"/>
        </w:rPr>
        <w:t xml:space="preserve"> </w:t>
      </w:r>
      <w:r w:rsidRPr="00B65271">
        <w:rPr>
          <w:b/>
          <w:sz w:val="26"/>
          <w:szCs w:val="26"/>
          <w:lang w:val="vi-VN"/>
        </w:rPr>
        <w:t>Trường ban hành chuẩn đầu ra của từng chương trình đào tạo và công bố công khai để người học và xã hội biết.</w:t>
      </w:r>
    </w:p>
    <w:p w:rsidR="00A378B7" w:rsidRPr="00B65271" w:rsidRDefault="00A378B7" w:rsidP="00A378B7">
      <w:pPr>
        <w:spacing w:beforeLines="80" w:before="192" w:afterLines="80" w:after="192" w:line="288" w:lineRule="auto"/>
        <w:jc w:val="both"/>
        <w:rPr>
          <w:sz w:val="26"/>
          <w:szCs w:val="26"/>
          <w:lang w:val="nl-NL"/>
        </w:rPr>
      </w:pPr>
      <w:r w:rsidRPr="00B65271">
        <w:rPr>
          <w:b/>
          <w:sz w:val="26"/>
          <w:szCs w:val="26"/>
          <w:lang w:val="nl-NL"/>
        </w:rPr>
        <w:t>Mô tả</w:t>
      </w:r>
    </w:p>
    <w:p w:rsidR="00A378B7" w:rsidRPr="00B65271" w:rsidRDefault="00A378B7" w:rsidP="00A378B7">
      <w:pPr>
        <w:spacing w:before="120" w:after="120" w:line="288" w:lineRule="auto"/>
        <w:ind w:firstLine="720"/>
        <w:jc w:val="both"/>
        <w:rPr>
          <w:rFonts w:eastAsia="Calibri"/>
          <w:sz w:val="26"/>
          <w:szCs w:val="26"/>
          <w:lang w:val="da-DK"/>
        </w:rPr>
      </w:pPr>
      <w:r w:rsidRPr="00B65271">
        <w:rPr>
          <w:rFonts w:eastAsia="Calibri"/>
          <w:sz w:val="26"/>
          <w:szCs w:val="26"/>
          <w:lang w:val="da-DK"/>
        </w:rPr>
        <w:t xml:space="preserve">Từ năm 2017, Căn cứ theo Giấy chứng nhận Đăng ký hoạt động giáo dục nghề nghiệp </w:t>
      </w:r>
      <w:r w:rsidRPr="00B65271">
        <w:rPr>
          <w:rFonts w:eastAsia="Calibri"/>
          <w:i/>
          <w:sz w:val="26"/>
          <w:szCs w:val="26"/>
          <w:lang w:val="da-DK"/>
        </w:rPr>
        <w:t xml:space="preserve">(1.2.08 - Giấy chứng nhận đăng ký hoạt động giáo dục nghề nghiệp), </w:t>
      </w:r>
      <w:r w:rsidRPr="00B65271">
        <w:rPr>
          <w:bCs/>
          <w:sz w:val="26"/>
          <w:szCs w:val="26"/>
          <w:lang w:val="nb-NO"/>
        </w:rPr>
        <w:t>trường được phép đào tạo 26 ngành, nghề của 2 trình độ cao đẳng và trung cấp.</w:t>
      </w:r>
      <w:r w:rsidRPr="00B65271">
        <w:rPr>
          <w:rFonts w:eastAsia="Calibri"/>
          <w:sz w:val="26"/>
          <w:szCs w:val="26"/>
          <w:lang w:val="da-DK"/>
        </w:rPr>
        <w:t xml:space="preserve"> Năm 2018, các ngành, nghề đào tạo được Tổng Cục GDNN cấp bổ sung với tổng cộng 31 ngành nghề trình độ cao đẳng, 32 ngành nghề trình độ trung cấp </w:t>
      </w:r>
      <w:r w:rsidRPr="00B65271">
        <w:rPr>
          <w:rFonts w:eastAsia="Calibri"/>
          <w:i/>
          <w:sz w:val="26"/>
          <w:szCs w:val="26"/>
          <w:lang w:val="da-DK"/>
        </w:rPr>
        <w:t xml:space="preserve">(1.2.09 - </w:t>
      </w:r>
      <w:r w:rsidRPr="00B65271">
        <w:rPr>
          <w:i/>
          <w:sz w:val="26"/>
          <w:szCs w:val="26"/>
        </w:rPr>
        <w:t xml:space="preserve">Giấy chứng nhận đăng ký bổ sung hoạt động giáo dục nghề nghiệp). </w:t>
      </w:r>
      <w:r w:rsidRPr="00B65271">
        <w:rPr>
          <w:sz w:val="26"/>
          <w:szCs w:val="26"/>
        </w:rPr>
        <w:t>N</w:t>
      </w:r>
      <w:r w:rsidRPr="00B65271">
        <w:rPr>
          <w:rFonts w:eastAsia="Calibri"/>
          <w:sz w:val="26"/>
          <w:szCs w:val="26"/>
          <w:lang w:val="da-DK"/>
        </w:rPr>
        <w:t xml:space="preserve">hằm mở rộng quy mô ngành, nghề và tuyển sinh, Trường tiến hành lập hồ sơ đăng ký bổ sung và được xét duyệt làm tăng số lượng ngành nghề của Trường trong năm 2019 là 34 ngành nghề của 2 trình độ cao đẳng và trung cấp </w:t>
      </w:r>
      <w:r w:rsidRPr="00B65271">
        <w:rPr>
          <w:rFonts w:eastAsia="Calibri"/>
          <w:i/>
          <w:sz w:val="26"/>
          <w:szCs w:val="26"/>
          <w:lang w:val="da-DK"/>
        </w:rPr>
        <w:t xml:space="preserve">(1.2.09 - </w:t>
      </w:r>
      <w:r w:rsidRPr="00B65271">
        <w:rPr>
          <w:i/>
          <w:sz w:val="26"/>
          <w:szCs w:val="26"/>
        </w:rPr>
        <w:t>Giấy chứng nhận đăng ký bổ sung hoạt động giáo dục nghề nghiệp).</w:t>
      </w:r>
    </w:p>
    <w:p w:rsidR="00A378B7" w:rsidRPr="00B65271" w:rsidRDefault="00A378B7" w:rsidP="00A378B7">
      <w:pPr>
        <w:spacing w:before="120" w:after="120" w:line="288" w:lineRule="auto"/>
        <w:ind w:firstLine="720"/>
        <w:jc w:val="both"/>
        <w:rPr>
          <w:bCs/>
          <w:sz w:val="26"/>
          <w:szCs w:val="26"/>
          <w:lang w:val="nb-NO"/>
        </w:rPr>
      </w:pPr>
      <w:r w:rsidRPr="00B65271">
        <w:rPr>
          <w:bCs/>
          <w:i/>
          <w:sz w:val="26"/>
          <w:szCs w:val="26"/>
          <w:lang w:val="nb-NO"/>
        </w:rPr>
        <w:t xml:space="preserve"> </w:t>
      </w:r>
      <w:r w:rsidRPr="00B65271">
        <w:rPr>
          <w:bCs/>
          <w:sz w:val="26"/>
          <w:szCs w:val="26"/>
          <w:lang w:val="nb-NO"/>
        </w:rPr>
        <w:t>Trường được phép tổ chức đào tạo liên thông lên trình độ cao đẳng dành cho đối tượng tuyển sinh tốt nghiệp THCS sau khi tốt nghiệp trình độ trung cấp</w:t>
      </w:r>
      <w:r w:rsidRPr="00B65271">
        <w:rPr>
          <w:bCs/>
          <w:i/>
          <w:sz w:val="26"/>
          <w:szCs w:val="26"/>
          <w:lang w:val="nb-NO"/>
        </w:rPr>
        <w:t xml:space="preserve"> </w:t>
      </w:r>
      <w:r w:rsidRPr="00B65271">
        <w:rPr>
          <w:bCs/>
          <w:sz w:val="26"/>
          <w:szCs w:val="26"/>
          <w:lang w:val="nb-NO"/>
        </w:rPr>
        <w:t>theo</w:t>
      </w:r>
      <w:r w:rsidRPr="00B65271">
        <w:rPr>
          <w:bCs/>
          <w:i/>
          <w:sz w:val="26"/>
          <w:szCs w:val="26"/>
          <w:lang w:val="nb-NO"/>
        </w:rPr>
        <w:t xml:space="preserve"> </w:t>
      </w:r>
      <w:r w:rsidRPr="00B65271">
        <w:rPr>
          <w:rFonts w:eastAsia="Calibri"/>
          <w:sz w:val="26"/>
          <w:szCs w:val="26"/>
          <w:lang w:val="da-DK"/>
        </w:rPr>
        <w:t xml:space="preserve">Công văn số 884/TCDN-DNCQ ngày 28 tháng 5 năm 2015 của Bộ LĐ-TB&amp;XH </w:t>
      </w:r>
      <w:r w:rsidRPr="00B65271">
        <w:rPr>
          <w:rFonts w:eastAsia="Calibri"/>
          <w:i/>
          <w:sz w:val="26"/>
          <w:szCs w:val="26"/>
          <w:lang w:val="da-DK"/>
        </w:rPr>
        <w:t xml:space="preserve">(2.1.01 - Công văn 884/TCDN-DNCQ ngày 28 tháng 5 năm 2015 về việc tổ chức đào tạo liên thông) </w:t>
      </w:r>
      <w:r w:rsidRPr="00B65271">
        <w:rPr>
          <w:bCs/>
          <w:sz w:val="26"/>
          <w:szCs w:val="26"/>
          <w:lang w:val="nb-NO"/>
        </w:rPr>
        <w:t xml:space="preserve">và hoàn thành chương trình văn hóa theo quy định của Bộ GD&amp;ĐT </w:t>
      </w:r>
      <w:r w:rsidRPr="00B65271">
        <w:rPr>
          <w:bCs/>
          <w:i/>
          <w:sz w:val="26"/>
          <w:szCs w:val="26"/>
          <w:lang w:val="nb-NO"/>
        </w:rPr>
        <w:t>(2.1.02 – Công văn số 591/TCGDNN-ĐTCQ ngày 29 tháng 3 năm 2018 của Tổng Cục giáo dục nghề nghiệp về việc tuyển sinh năm 2018 và giảng dạy văn hóa THPT trong các trường trung cấp, cao đẳng).</w:t>
      </w:r>
    </w:p>
    <w:p w:rsidR="00A378B7" w:rsidRPr="00B65271" w:rsidRDefault="00A378B7" w:rsidP="00A378B7">
      <w:pPr>
        <w:spacing w:before="120" w:after="120" w:line="288" w:lineRule="auto"/>
        <w:ind w:firstLine="720"/>
        <w:jc w:val="both"/>
        <w:rPr>
          <w:bCs/>
          <w:i/>
          <w:sz w:val="26"/>
          <w:szCs w:val="26"/>
          <w:lang w:val="nb-NO"/>
        </w:rPr>
      </w:pPr>
      <w:r w:rsidRPr="00B65271">
        <w:rPr>
          <w:bCs/>
          <w:sz w:val="26"/>
          <w:szCs w:val="26"/>
          <w:lang w:val="nb-NO"/>
        </w:rPr>
        <w:t xml:space="preserve">Tổng cộng trường đang có tất cả 94 chương trình đào tạo và tất cả đều được biên soạn, thẩm định và ban hành theo đúng quy định </w:t>
      </w:r>
      <w:r w:rsidRPr="00B65271">
        <w:rPr>
          <w:bCs/>
          <w:i/>
          <w:sz w:val="26"/>
          <w:szCs w:val="26"/>
          <w:lang w:val="nb-NO"/>
        </w:rPr>
        <w:t>(2.1.03- Chương trình đào tạo các ngành, nghề)</w:t>
      </w:r>
      <w:r w:rsidRPr="00B65271">
        <w:rPr>
          <w:bCs/>
          <w:sz w:val="26"/>
          <w:szCs w:val="26"/>
          <w:lang w:val="nb-NO"/>
        </w:rPr>
        <w:t xml:space="preserve"> và danh mục các ngành, nghề đào tạo của Bộ LĐ–TB&amp;XH ban hành </w:t>
      </w:r>
      <w:r w:rsidRPr="00B65271">
        <w:rPr>
          <w:bCs/>
          <w:i/>
          <w:sz w:val="26"/>
          <w:szCs w:val="26"/>
          <w:lang w:val="nb-NO"/>
        </w:rPr>
        <w:t>(2.1.04 - Danh mục ngành, nghề đào tạo cấp IV trình độ trung cấp, trình độ cao đẳng)</w:t>
      </w:r>
      <w:r w:rsidRPr="00B65271">
        <w:rPr>
          <w:bCs/>
          <w:sz w:val="26"/>
          <w:szCs w:val="26"/>
          <w:lang w:val="nb-NO"/>
        </w:rPr>
        <w:t xml:space="preserve">. Tất cả các chương trình đào tạo đều có mục tiêu rõ ràng, xác định cụ thể chuẩn kiến thức, kỹ năng và hình thức đào tạo và có đủ các chương trình môn học theo quy định. Bên cạnh đó, trong chương trình đào tạo từng ngành nghề, từng trình độ đều thể hiện đầy đủ </w:t>
      </w:r>
      <w:r w:rsidRPr="00B65271">
        <w:rPr>
          <w:sz w:val="26"/>
          <w:szCs w:val="26"/>
          <w:lang w:val="vi-VN"/>
        </w:rPr>
        <w:t>chuẩn đầu ra</w:t>
      </w:r>
      <w:r w:rsidRPr="00B65271">
        <w:rPr>
          <w:sz w:val="26"/>
          <w:szCs w:val="26"/>
        </w:rPr>
        <w:t xml:space="preserve"> của ngành nghề đó bằng vị trí việc làm tương ứng </w:t>
      </w:r>
      <w:r w:rsidRPr="00B65271">
        <w:rPr>
          <w:bCs/>
          <w:i/>
          <w:sz w:val="26"/>
          <w:szCs w:val="26"/>
          <w:lang w:val="nb-NO"/>
        </w:rPr>
        <w:t>(2.1.03 – Chương trình đào tạo các ngành, nghề của trường).</w:t>
      </w:r>
    </w:p>
    <w:p w:rsidR="00A378B7" w:rsidRPr="00B65271" w:rsidRDefault="00A378B7" w:rsidP="00A378B7">
      <w:pPr>
        <w:spacing w:beforeLines="80" w:before="192" w:afterLines="80" w:after="192" w:line="288" w:lineRule="auto"/>
        <w:ind w:firstLine="720"/>
        <w:jc w:val="both"/>
        <w:rPr>
          <w:sz w:val="26"/>
          <w:szCs w:val="26"/>
          <w:lang w:val="pt-BR"/>
        </w:rPr>
      </w:pPr>
      <w:r w:rsidRPr="00B65271">
        <w:rPr>
          <w:bCs/>
          <w:sz w:val="26"/>
          <w:szCs w:val="26"/>
          <w:lang w:val="nb-NO"/>
        </w:rPr>
        <w:t xml:space="preserve">Đảm bảo thực hiện đúng theo Quy chế công khai, chuẩn đầu ra các ngành nghề được công khai đầy đủ trên </w:t>
      </w:r>
      <w:r w:rsidRPr="00B65271">
        <w:rPr>
          <w:sz w:val="26"/>
          <w:szCs w:val="26"/>
          <w:lang w:val="pt-BR"/>
        </w:rPr>
        <w:t xml:space="preserve">Website của Trường </w:t>
      </w:r>
      <w:r w:rsidRPr="00B65271">
        <w:rPr>
          <w:i/>
          <w:sz w:val="26"/>
          <w:szCs w:val="26"/>
          <w:lang w:val="pt-BR"/>
        </w:rPr>
        <w:t>(2.1.05 – lttc.edu.vn/congkhaigiaoduc)</w:t>
      </w:r>
      <w:r w:rsidRPr="00B65271">
        <w:rPr>
          <w:sz w:val="26"/>
          <w:szCs w:val="26"/>
          <w:lang w:val="pt-BR"/>
        </w:rPr>
        <w:t xml:space="preserve"> </w:t>
      </w:r>
      <w:r w:rsidRPr="00B65271">
        <w:rPr>
          <w:sz w:val="26"/>
          <w:szCs w:val="26"/>
          <w:lang w:val="pt-BR"/>
        </w:rPr>
        <w:lastRenderedPageBreak/>
        <w:t xml:space="preserve">đồng thời được in ấn phát hành hàng năm trong niên giám các trình độ đào tạo </w:t>
      </w:r>
      <w:r w:rsidRPr="00B65271">
        <w:rPr>
          <w:i/>
          <w:sz w:val="26"/>
          <w:szCs w:val="26"/>
          <w:lang w:val="pt-BR"/>
        </w:rPr>
        <w:t>(2.1.06 – Niên giám năm học).</w:t>
      </w:r>
      <w:r w:rsidRPr="00B65271">
        <w:rPr>
          <w:sz w:val="26"/>
          <w:szCs w:val="26"/>
          <w:lang w:val="pt-BR"/>
        </w:rPr>
        <w:t xml:space="preserve"> Song song, để người học có đầy đủ kiến thức đáp ứng tốt và tìm được việc làm phù hợp, người học cần phải đủ các điều kiện để được công nhận tốt nghiệp theo quy định chung của trường </w:t>
      </w:r>
      <w:r w:rsidRPr="00B65271">
        <w:rPr>
          <w:i/>
          <w:sz w:val="26"/>
          <w:szCs w:val="26"/>
          <w:lang w:val="pt-BR"/>
        </w:rPr>
        <w:t xml:space="preserve">(2.1.07- Quyết định số 696/QĐ-LTT-ĐT ngày 26 tháng 6 năm 2019). </w:t>
      </w:r>
      <w:r w:rsidRPr="00B65271">
        <w:rPr>
          <w:sz w:val="26"/>
          <w:szCs w:val="26"/>
          <w:lang w:val="pt-BR"/>
        </w:rPr>
        <w:t xml:space="preserve">Thông qua các phiếu khảo sát để lấy ý kiến về chương trình đào tạo và dựa trên số liệu có được trên bảng tổng hợp </w:t>
      </w:r>
      <w:r w:rsidRPr="00B65271">
        <w:rPr>
          <w:i/>
          <w:sz w:val="26"/>
          <w:szCs w:val="26"/>
          <w:lang w:val="pt-BR"/>
        </w:rPr>
        <w:t>(2.1.08 – Bảng tổng hợp ý kiến về chương trình đào tạo)</w:t>
      </w:r>
      <w:r w:rsidRPr="00B65271">
        <w:rPr>
          <w:sz w:val="26"/>
          <w:szCs w:val="26"/>
          <w:lang w:val="pt-BR"/>
        </w:rPr>
        <w:t>, xác định rằng đó cũng là một nguồn thông tin quan trọng để cung cấp ý kiến cho việc cập nhật, điều chỉnh chương trình đào tạo theo Quy định</w:t>
      </w:r>
      <w:r w:rsidRPr="00B65271">
        <w:rPr>
          <w:i/>
          <w:sz w:val="26"/>
          <w:szCs w:val="26"/>
          <w:lang w:val="pt-BR"/>
        </w:rPr>
        <w:t>.</w:t>
      </w:r>
      <w:r w:rsidRPr="00B65271">
        <w:rPr>
          <w:sz w:val="26"/>
          <w:szCs w:val="26"/>
          <w:lang w:val="pt-BR"/>
        </w:rPr>
        <w:t xml:space="preserve"> </w:t>
      </w:r>
    </w:p>
    <w:p w:rsidR="00A378B7" w:rsidRPr="00B65271" w:rsidRDefault="00A378B7" w:rsidP="00A378B7">
      <w:pPr>
        <w:spacing w:beforeLines="80" w:before="192" w:afterLines="80" w:after="192" w:line="288" w:lineRule="auto"/>
        <w:jc w:val="both"/>
        <w:rPr>
          <w:i/>
          <w:sz w:val="26"/>
          <w:szCs w:val="26"/>
          <w:lang w:val="pt-BR"/>
        </w:rPr>
      </w:pPr>
      <w:r w:rsidRPr="00B65271">
        <w:rPr>
          <w:b/>
          <w:sz w:val="26"/>
          <w:szCs w:val="26"/>
          <w:lang w:val="pt-BR"/>
        </w:rPr>
        <w:t>Tự đánh giá tiêu chuẩn 2.1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A378B7" w:rsidRPr="00B65271" w:rsidRDefault="00A378B7" w:rsidP="00A378B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2.2: </w:t>
      </w:r>
      <w:r w:rsidRPr="00B65271">
        <w:rPr>
          <w:b/>
          <w:sz w:val="26"/>
          <w:szCs w:val="26"/>
          <w:lang w:val="pt-BR"/>
        </w:rPr>
        <w:t xml:space="preserve">Trường </w:t>
      </w:r>
      <w:r w:rsidRPr="00B65271">
        <w:rPr>
          <w:b/>
          <w:sz w:val="26"/>
          <w:szCs w:val="26"/>
          <w:lang w:val="vi-VN"/>
        </w:rPr>
        <w:t>xây dựng và ban hành</w:t>
      </w:r>
      <w:r w:rsidRPr="00B65271">
        <w:rPr>
          <w:b/>
          <w:sz w:val="26"/>
          <w:szCs w:val="26"/>
          <w:lang w:val="pt-BR"/>
        </w:rPr>
        <w:t xml:space="preserve"> quy </w:t>
      </w:r>
      <w:r w:rsidRPr="00B65271">
        <w:rPr>
          <w:b/>
          <w:sz w:val="26"/>
          <w:szCs w:val="26"/>
          <w:lang w:val="vi-VN"/>
        </w:rPr>
        <w:t xml:space="preserve">chế tuyển sinh </w:t>
      </w:r>
      <w:r w:rsidRPr="00B65271">
        <w:rPr>
          <w:b/>
          <w:sz w:val="26"/>
          <w:szCs w:val="26"/>
          <w:lang w:val="pt-BR"/>
        </w:rPr>
        <w:t>theo quy định.</w:t>
      </w:r>
    </w:p>
    <w:p w:rsidR="00A378B7" w:rsidRPr="00B65271" w:rsidRDefault="00A378B7" w:rsidP="00A378B7">
      <w:pPr>
        <w:spacing w:beforeLines="80" w:before="192" w:afterLines="80" w:after="192" w:line="288" w:lineRule="auto"/>
        <w:jc w:val="both"/>
        <w:rPr>
          <w:sz w:val="26"/>
          <w:szCs w:val="26"/>
          <w:lang w:val="nl-NL"/>
        </w:rPr>
      </w:pPr>
      <w:r w:rsidRPr="00B65271">
        <w:rPr>
          <w:b/>
          <w:sz w:val="26"/>
          <w:szCs w:val="26"/>
          <w:lang w:val="nl-NL"/>
        </w:rPr>
        <w:t>Mô tả</w:t>
      </w:r>
    </w:p>
    <w:p w:rsidR="00A378B7" w:rsidRPr="00B65271" w:rsidRDefault="00A378B7" w:rsidP="00A378B7">
      <w:pPr>
        <w:spacing w:before="120" w:after="120" w:line="288" w:lineRule="auto"/>
        <w:ind w:firstLine="720"/>
        <w:jc w:val="both"/>
        <w:rPr>
          <w:sz w:val="26"/>
          <w:szCs w:val="26"/>
        </w:rPr>
      </w:pPr>
      <w:r w:rsidRPr="00B65271">
        <w:rPr>
          <w:sz w:val="26"/>
          <w:szCs w:val="26"/>
        </w:rPr>
        <w:t xml:space="preserve">Từ năm 2017, căn cứ vào Thông tư 05/2017/TT-BLĐTBXH ngày 02/3/2017 qui định Quy chế tuyển sinh và xác định chỉ tiêu sinh trình độ trung cấp, cao đẳng; nhà trường đã xây dựng và ban hành Quy chế tuyển sinh </w:t>
      </w:r>
      <w:r w:rsidRPr="00B65271">
        <w:rPr>
          <w:i/>
          <w:sz w:val="26"/>
          <w:szCs w:val="26"/>
          <w:lang w:val="nl-NL"/>
        </w:rPr>
        <w:t>(1.2.08</w:t>
      </w:r>
      <w:r w:rsidRPr="00B65271">
        <w:rPr>
          <w:i/>
          <w:sz w:val="26"/>
          <w:szCs w:val="26"/>
        </w:rPr>
        <w:t xml:space="preserve"> </w:t>
      </w:r>
      <w:r w:rsidRPr="00B65271">
        <w:rPr>
          <w:i/>
          <w:sz w:val="26"/>
          <w:szCs w:val="26"/>
          <w:lang w:val="nl-NL"/>
        </w:rPr>
        <w:t>– Giấy chứng nhận đăng ký hoạt động nghề nghiệp)</w:t>
      </w:r>
      <w:r w:rsidRPr="00B65271">
        <w:rPr>
          <w:i/>
          <w:sz w:val="26"/>
          <w:szCs w:val="26"/>
        </w:rPr>
        <w:t xml:space="preserve">. </w:t>
      </w:r>
      <w:r w:rsidRPr="00B65271">
        <w:rPr>
          <w:sz w:val="26"/>
          <w:szCs w:val="26"/>
        </w:rPr>
        <w:t xml:space="preserve">Căn cứ vào văn bản qui định, nhà trường đã chuẩn bị các hồ sơ, văn bản liên quan đến công tác tuyển sinh, thực hiện công khai rộng rãi trên các phương tiện như Thông báo tuyển sinh </w:t>
      </w:r>
      <w:r w:rsidRPr="00B65271">
        <w:rPr>
          <w:i/>
          <w:sz w:val="26"/>
          <w:szCs w:val="26"/>
          <w:lang w:val="nl-NL"/>
        </w:rPr>
        <w:t>(2.2.0</w:t>
      </w:r>
      <w:r w:rsidRPr="00B65271">
        <w:rPr>
          <w:i/>
          <w:sz w:val="26"/>
          <w:szCs w:val="26"/>
        </w:rPr>
        <w:t>1</w:t>
      </w:r>
      <w:r w:rsidRPr="00B65271">
        <w:rPr>
          <w:i/>
          <w:sz w:val="26"/>
          <w:szCs w:val="26"/>
          <w:lang w:val="nl-NL"/>
        </w:rPr>
        <w:t xml:space="preserve"> – Thông báo tuyển sinh)</w:t>
      </w:r>
      <w:r w:rsidRPr="00B65271">
        <w:rPr>
          <w:sz w:val="26"/>
          <w:szCs w:val="26"/>
        </w:rPr>
        <w:t>, brochure, băng rôn, standee, poster,.. thể hiện đầy đủ về đối tượng tuyển sinh, thời gian đào tạo, hồ sơ đăng ký xét tuyển (</w:t>
      </w:r>
      <w:r w:rsidRPr="00B65271">
        <w:rPr>
          <w:i/>
          <w:sz w:val="26"/>
          <w:szCs w:val="26"/>
        </w:rPr>
        <w:t>2.</w:t>
      </w:r>
      <w:r w:rsidRPr="00B65271">
        <w:rPr>
          <w:i/>
          <w:sz w:val="26"/>
          <w:szCs w:val="26"/>
          <w:lang w:val="nl-NL"/>
        </w:rPr>
        <w:t>2.0</w:t>
      </w:r>
      <w:r w:rsidRPr="00B65271">
        <w:rPr>
          <w:i/>
          <w:sz w:val="26"/>
          <w:szCs w:val="26"/>
        </w:rPr>
        <w:t>2</w:t>
      </w:r>
      <w:r w:rsidRPr="00B65271">
        <w:rPr>
          <w:i/>
          <w:sz w:val="26"/>
          <w:szCs w:val="26"/>
          <w:lang w:val="nl-NL"/>
        </w:rPr>
        <w:t xml:space="preserve">  – Phiếu đăng ký xét tuyển)</w:t>
      </w:r>
      <w:r w:rsidRPr="00B65271">
        <w:rPr>
          <w:sz w:val="26"/>
          <w:szCs w:val="26"/>
        </w:rPr>
        <w:t xml:space="preserve">, lệ phí, học phí… Quy chế tuyển sinh là căn cứ để các cá nhân, đơn vị thực hiện nhiệm vụ tuyển sinh. </w:t>
      </w:r>
    </w:p>
    <w:p w:rsidR="00A378B7" w:rsidRPr="00B65271" w:rsidRDefault="00A378B7" w:rsidP="00A378B7">
      <w:pPr>
        <w:spacing w:beforeLines="80" w:before="192" w:afterLines="80" w:after="192" w:line="288" w:lineRule="auto"/>
        <w:ind w:firstLine="720"/>
        <w:jc w:val="both"/>
        <w:rPr>
          <w:sz w:val="26"/>
          <w:szCs w:val="26"/>
        </w:rPr>
      </w:pPr>
      <w:r w:rsidRPr="00B65271">
        <w:rPr>
          <w:sz w:val="26"/>
          <w:szCs w:val="26"/>
        </w:rPr>
        <w:t xml:space="preserve">Hằng năm trường </w:t>
      </w:r>
      <w:r w:rsidRPr="00B65271">
        <w:rPr>
          <w:sz w:val="26"/>
          <w:szCs w:val="26"/>
          <w:lang w:val="nl-NL"/>
        </w:rPr>
        <w:t xml:space="preserve">có phổ biến quy chế tuyển sinh rộng rãi </w:t>
      </w:r>
      <w:r w:rsidRPr="00B65271">
        <w:rPr>
          <w:i/>
          <w:sz w:val="26"/>
          <w:szCs w:val="26"/>
          <w:lang w:val="nl-NL"/>
        </w:rPr>
        <w:t>(1.2.08</w:t>
      </w:r>
      <w:r w:rsidRPr="00B65271">
        <w:rPr>
          <w:i/>
          <w:sz w:val="26"/>
          <w:szCs w:val="26"/>
        </w:rPr>
        <w:t xml:space="preserve"> </w:t>
      </w:r>
      <w:r w:rsidRPr="00B65271">
        <w:rPr>
          <w:i/>
          <w:sz w:val="26"/>
          <w:szCs w:val="26"/>
          <w:lang w:val="nl-NL"/>
        </w:rPr>
        <w:t>– Giấy chứng nhận đăng ký hoạt động nghề nghiệp)</w:t>
      </w:r>
      <w:r w:rsidRPr="00B65271">
        <w:rPr>
          <w:sz w:val="26"/>
          <w:szCs w:val="26"/>
          <w:lang w:val="nl-NL"/>
        </w:rPr>
        <w:t xml:space="preserve"> và </w:t>
      </w:r>
      <w:r w:rsidRPr="00B65271">
        <w:rPr>
          <w:sz w:val="26"/>
          <w:szCs w:val="26"/>
        </w:rPr>
        <w:t xml:space="preserve">cụ thể hoá theo quy định tuyển sinh </w:t>
      </w:r>
      <w:r w:rsidRPr="00B65271">
        <w:rPr>
          <w:sz w:val="26"/>
          <w:szCs w:val="26"/>
          <w:lang w:val="vi-VN"/>
        </w:rPr>
        <w:t>của</w:t>
      </w:r>
      <w:r w:rsidRPr="00B65271">
        <w:rPr>
          <w:sz w:val="26"/>
          <w:szCs w:val="26"/>
        </w:rPr>
        <w:t xml:space="preserve"> Bộ LĐTB&amp;XH. Trường Cao đẳng Lý Tự Trọng Tp.HCM tổ chức hoạt động tuyển sinh theo hình thức xét tuyển và điều chỉnh phù hợp với tình hình thực tế tuyển sinh của Trường</w:t>
      </w:r>
    </w:p>
    <w:p w:rsidR="00A378B7" w:rsidRPr="00B65271" w:rsidRDefault="00A378B7" w:rsidP="00A378B7">
      <w:pPr>
        <w:spacing w:beforeLines="80" w:before="192" w:afterLines="80" w:after="192" w:line="288" w:lineRule="auto"/>
        <w:jc w:val="both"/>
        <w:rPr>
          <w:i/>
          <w:sz w:val="26"/>
          <w:szCs w:val="26"/>
          <w:lang w:val="pt-BR"/>
        </w:rPr>
      </w:pPr>
      <w:r w:rsidRPr="00B65271">
        <w:rPr>
          <w:b/>
          <w:sz w:val="26"/>
          <w:szCs w:val="26"/>
          <w:lang w:val="pt-BR"/>
        </w:rPr>
        <w:t>Tự đánh giá tiêu chuẩn 2.2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A378B7" w:rsidRPr="00B65271" w:rsidRDefault="00A378B7" w:rsidP="00A378B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2.3: </w:t>
      </w:r>
      <w:r w:rsidRPr="00B65271">
        <w:rPr>
          <w:b/>
          <w:spacing w:val="-12"/>
          <w:sz w:val="26"/>
          <w:szCs w:val="26"/>
          <w:lang w:val="pt-BR"/>
        </w:rPr>
        <w:t>Hằng</w:t>
      </w:r>
      <w:r w:rsidRPr="00B65271">
        <w:rPr>
          <w:b/>
          <w:spacing w:val="-12"/>
          <w:sz w:val="26"/>
          <w:szCs w:val="26"/>
          <w:lang w:val="nl-NL"/>
        </w:rPr>
        <w:t xml:space="preserve"> năm, trường xác định chỉ tiêu tuyển sinh và thực hiện công tác tuyển sinh theo quy định, đảm bảo nghiêm túc, công bằng, khách quan.</w:t>
      </w:r>
    </w:p>
    <w:p w:rsidR="00A378B7" w:rsidRPr="00B65271" w:rsidRDefault="00A378B7" w:rsidP="00A378B7">
      <w:pPr>
        <w:spacing w:beforeLines="80" w:before="192" w:afterLines="80" w:after="192" w:line="288" w:lineRule="auto"/>
        <w:jc w:val="both"/>
        <w:rPr>
          <w:sz w:val="26"/>
          <w:szCs w:val="26"/>
          <w:lang w:val="nl-NL"/>
        </w:rPr>
      </w:pPr>
      <w:r>
        <w:rPr>
          <w:b/>
          <w:sz w:val="26"/>
          <w:szCs w:val="26"/>
          <w:lang w:val="nl-NL"/>
        </w:rPr>
        <w:br w:type="page"/>
      </w:r>
      <w:r w:rsidRPr="00B65271">
        <w:rPr>
          <w:b/>
          <w:sz w:val="26"/>
          <w:szCs w:val="26"/>
          <w:lang w:val="nl-NL"/>
        </w:rPr>
        <w:lastRenderedPageBreak/>
        <w:t>Mô tả</w:t>
      </w:r>
    </w:p>
    <w:p w:rsidR="00A378B7" w:rsidRPr="00B65271" w:rsidRDefault="00A378B7" w:rsidP="00A378B7">
      <w:pPr>
        <w:spacing w:before="120" w:after="120" w:line="288" w:lineRule="auto"/>
        <w:ind w:firstLine="720"/>
        <w:jc w:val="both"/>
        <w:rPr>
          <w:sz w:val="26"/>
          <w:szCs w:val="26"/>
        </w:rPr>
      </w:pPr>
      <w:r w:rsidRPr="00B65271">
        <w:rPr>
          <w:sz w:val="26"/>
          <w:szCs w:val="26"/>
        </w:rPr>
        <w:t xml:space="preserve">Hằng năm sau khi Bộ LĐTB&amp;XH </w:t>
      </w:r>
      <w:r w:rsidRPr="00B65271">
        <w:rPr>
          <w:sz w:val="26"/>
          <w:szCs w:val="26"/>
          <w:lang w:val="vi-VN"/>
        </w:rPr>
        <w:t>thông</w:t>
      </w:r>
      <w:r w:rsidRPr="00B65271">
        <w:rPr>
          <w:sz w:val="26"/>
          <w:szCs w:val="26"/>
        </w:rPr>
        <w:t xml:space="preserve"> báo chỉ tiêu đào tạo </w:t>
      </w:r>
      <w:r w:rsidRPr="00B65271">
        <w:rPr>
          <w:i/>
          <w:sz w:val="26"/>
          <w:szCs w:val="26"/>
        </w:rPr>
        <w:t>(</w:t>
      </w:r>
      <w:r w:rsidRPr="00B65271">
        <w:rPr>
          <w:i/>
          <w:sz w:val="26"/>
          <w:szCs w:val="26"/>
          <w:lang w:val="nl-NL"/>
        </w:rPr>
        <w:t>2.3.01</w:t>
      </w:r>
      <w:r w:rsidRPr="00B65271">
        <w:rPr>
          <w:i/>
          <w:sz w:val="26"/>
          <w:szCs w:val="26"/>
          <w:lang w:val="vi-VN"/>
        </w:rPr>
        <w:t>- Thông báo xác định chỉ tiêu tuyển sinh</w:t>
      </w:r>
      <w:r w:rsidRPr="00B65271">
        <w:rPr>
          <w:i/>
          <w:sz w:val="26"/>
          <w:szCs w:val="26"/>
        </w:rPr>
        <w:t>)</w:t>
      </w:r>
      <w:r w:rsidRPr="00B65271">
        <w:rPr>
          <w:sz w:val="26"/>
          <w:szCs w:val="26"/>
        </w:rPr>
        <w:t>,</w:t>
      </w:r>
      <w:r w:rsidRPr="00B65271">
        <w:rPr>
          <w:sz w:val="26"/>
          <w:szCs w:val="26"/>
          <w:lang w:val="vi-VN"/>
        </w:rPr>
        <w:t xml:space="preserve"> </w:t>
      </w:r>
      <w:r w:rsidRPr="00B65271">
        <w:rPr>
          <w:sz w:val="26"/>
          <w:szCs w:val="26"/>
        </w:rPr>
        <w:t xml:space="preserve">Trường đã thành lập Hội đồng tuyển sinh </w:t>
      </w:r>
      <w:r w:rsidRPr="00B65271">
        <w:rPr>
          <w:i/>
          <w:sz w:val="26"/>
          <w:szCs w:val="26"/>
        </w:rPr>
        <w:t>(</w:t>
      </w:r>
      <w:r w:rsidRPr="00B65271">
        <w:rPr>
          <w:i/>
          <w:sz w:val="26"/>
          <w:szCs w:val="26"/>
          <w:lang w:val="nl-NL"/>
        </w:rPr>
        <w:t>2.3.02</w:t>
      </w:r>
      <w:r w:rsidRPr="00B65271">
        <w:rPr>
          <w:i/>
          <w:sz w:val="26"/>
          <w:szCs w:val="26"/>
          <w:lang w:val="vi-VN"/>
        </w:rPr>
        <w:t xml:space="preserve"> - Quyết định thành lập Hội đồng tuyển sinh)</w:t>
      </w:r>
      <w:r w:rsidRPr="00B65271">
        <w:rPr>
          <w:sz w:val="26"/>
          <w:szCs w:val="26"/>
        </w:rPr>
        <w:t xml:space="preserve">, Ban thư ký Hội đồng tuyển sinh </w:t>
      </w:r>
      <w:r w:rsidRPr="00B65271">
        <w:rPr>
          <w:i/>
          <w:sz w:val="26"/>
          <w:szCs w:val="26"/>
        </w:rPr>
        <w:t>(</w:t>
      </w:r>
      <w:r w:rsidRPr="00B65271">
        <w:rPr>
          <w:i/>
          <w:sz w:val="26"/>
          <w:szCs w:val="26"/>
          <w:lang w:val="nl-NL"/>
        </w:rPr>
        <w:t>2.3.03</w:t>
      </w:r>
      <w:r w:rsidRPr="00B65271">
        <w:rPr>
          <w:i/>
          <w:sz w:val="26"/>
          <w:szCs w:val="26"/>
          <w:lang w:val="vi-VN"/>
        </w:rPr>
        <w:t xml:space="preserve"> - Quyết định</w:t>
      </w:r>
      <w:r w:rsidRPr="00B65271">
        <w:rPr>
          <w:i/>
          <w:sz w:val="26"/>
          <w:szCs w:val="26"/>
        </w:rPr>
        <w:t xml:space="preserve"> Ban thư ký Hội đồng tuyển sinh)</w:t>
      </w:r>
      <w:r w:rsidRPr="00B65271">
        <w:rPr>
          <w:sz w:val="26"/>
          <w:szCs w:val="26"/>
        </w:rPr>
        <w:t xml:space="preserve">, ban hành hướng dẫn tuyển sinh và tổ chức họp </w:t>
      </w:r>
      <w:r w:rsidRPr="00B65271">
        <w:rPr>
          <w:sz w:val="26"/>
          <w:szCs w:val="26"/>
          <w:lang w:val="pt-BR"/>
        </w:rPr>
        <w:t>Hội đồng</w:t>
      </w:r>
      <w:r w:rsidRPr="00B65271">
        <w:rPr>
          <w:sz w:val="26"/>
          <w:szCs w:val="26"/>
        </w:rPr>
        <w:t xml:space="preserve"> tuyển sinh để triển khai thực hiện theo kế hoạch tuyển sinh </w:t>
      </w:r>
      <w:r w:rsidRPr="00B65271">
        <w:rPr>
          <w:i/>
          <w:sz w:val="26"/>
          <w:szCs w:val="26"/>
          <w:lang w:val="vi-VN"/>
        </w:rPr>
        <w:t>(2.3.04 - Kế hoạch tuyển sinh</w:t>
      </w:r>
      <w:r w:rsidRPr="00B65271">
        <w:rPr>
          <w:i/>
          <w:sz w:val="26"/>
          <w:szCs w:val="26"/>
          <w:lang w:val="nl-NL"/>
        </w:rPr>
        <w:t>)</w:t>
      </w:r>
      <w:r w:rsidRPr="00B65271">
        <w:rPr>
          <w:sz w:val="26"/>
          <w:szCs w:val="26"/>
          <w:lang w:val="nl-NL"/>
        </w:rPr>
        <w:t xml:space="preserve"> và thông báo tuyển sinh </w:t>
      </w:r>
      <w:r w:rsidRPr="00B65271">
        <w:rPr>
          <w:i/>
          <w:sz w:val="26"/>
          <w:szCs w:val="26"/>
        </w:rPr>
        <w:t>(</w:t>
      </w:r>
      <w:r w:rsidRPr="00B65271">
        <w:rPr>
          <w:i/>
          <w:sz w:val="26"/>
          <w:szCs w:val="26"/>
          <w:lang w:val="nl-NL"/>
        </w:rPr>
        <w:t>2.2.01</w:t>
      </w:r>
      <w:r w:rsidRPr="00B65271">
        <w:rPr>
          <w:i/>
          <w:sz w:val="26"/>
          <w:szCs w:val="26"/>
          <w:lang w:val="vi-VN"/>
        </w:rPr>
        <w:t xml:space="preserve"> – Thông báo tuyển sinh</w:t>
      </w:r>
      <w:r w:rsidRPr="00B65271">
        <w:rPr>
          <w:i/>
          <w:sz w:val="26"/>
          <w:szCs w:val="26"/>
        </w:rPr>
        <w:t>)</w:t>
      </w:r>
      <w:r w:rsidRPr="00B65271">
        <w:rPr>
          <w:i/>
          <w:sz w:val="26"/>
          <w:szCs w:val="26"/>
          <w:lang w:val="nl-NL"/>
        </w:rPr>
        <w:t>.</w:t>
      </w:r>
      <w:r w:rsidRPr="00B65271">
        <w:rPr>
          <w:sz w:val="26"/>
          <w:szCs w:val="26"/>
          <w:lang w:val="nl-NL"/>
        </w:rPr>
        <w:t xml:space="preserve"> </w:t>
      </w:r>
      <w:r w:rsidRPr="00B65271">
        <w:rPr>
          <w:sz w:val="26"/>
          <w:szCs w:val="26"/>
        </w:rPr>
        <w:t xml:space="preserve">Trường thực hiện đúng </w:t>
      </w:r>
      <w:r w:rsidRPr="00B65271">
        <w:rPr>
          <w:sz w:val="26"/>
          <w:szCs w:val="26"/>
          <w:lang w:val="nl-NL"/>
        </w:rPr>
        <w:t>chỉ tiêu, không tuyển quá mức quy định.</w:t>
      </w:r>
    </w:p>
    <w:p w:rsidR="00A378B7" w:rsidRPr="00B65271" w:rsidRDefault="00A378B7" w:rsidP="00A378B7">
      <w:pPr>
        <w:spacing w:before="120" w:after="120" w:line="288" w:lineRule="auto"/>
        <w:ind w:firstLine="720"/>
        <w:jc w:val="both"/>
        <w:rPr>
          <w:bCs/>
          <w:sz w:val="26"/>
          <w:szCs w:val="26"/>
          <w:lang w:val="nb-NO"/>
        </w:rPr>
      </w:pPr>
      <w:r w:rsidRPr="00B65271">
        <w:rPr>
          <w:bCs/>
          <w:sz w:val="26"/>
          <w:szCs w:val="26"/>
          <w:lang w:val="nb-NO"/>
        </w:rPr>
        <w:t xml:space="preserve">Trong 3 năm qua Trường áp dụng </w:t>
      </w:r>
      <w:r w:rsidRPr="00B65271">
        <w:rPr>
          <w:sz w:val="26"/>
          <w:szCs w:val="26"/>
        </w:rPr>
        <w:t xml:space="preserve">phương thức xét tuyển dựa vào kết quả học tập </w:t>
      </w:r>
      <w:r w:rsidRPr="00B65271">
        <w:rPr>
          <w:sz w:val="26"/>
          <w:szCs w:val="26"/>
          <w:lang w:val="vi-VN"/>
        </w:rPr>
        <w:t>T</w:t>
      </w:r>
      <w:r w:rsidRPr="00B65271">
        <w:rPr>
          <w:sz w:val="26"/>
          <w:szCs w:val="26"/>
        </w:rPr>
        <w:t xml:space="preserve">rung học phổ thông và kết quả học tập </w:t>
      </w:r>
      <w:r w:rsidRPr="00B65271">
        <w:rPr>
          <w:sz w:val="26"/>
          <w:szCs w:val="26"/>
          <w:lang w:val="vi-VN"/>
        </w:rPr>
        <w:t>T</w:t>
      </w:r>
      <w:r w:rsidRPr="00B65271">
        <w:rPr>
          <w:sz w:val="26"/>
          <w:szCs w:val="26"/>
        </w:rPr>
        <w:t xml:space="preserve">rung học cơ sở </w:t>
      </w:r>
      <w:r w:rsidRPr="00B65271">
        <w:rPr>
          <w:bCs/>
          <w:sz w:val="26"/>
          <w:szCs w:val="26"/>
          <w:lang w:val="nb-NO"/>
        </w:rPr>
        <w:t xml:space="preserve">đối với các bậc đào tạo Cao đẳng và Trung cấp </w:t>
      </w:r>
      <w:r w:rsidRPr="00B65271">
        <w:rPr>
          <w:i/>
          <w:sz w:val="26"/>
          <w:szCs w:val="26"/>
        </w:rPr>
        <w:t>(</w:t>
      </w:r>
      <w:r w:rsidRPr="00B65271">
        <w:rPr>
          <w:i/>
          <w:sz w:val="26"/>
          <w:szCs w:val="26"/>
          <w:lang w:val="nl-NL"/>
        </w:rPr>
        <w:t>2.2.02  – Phiếu đăng ký xét tuyển</w:t>
      </w:r>
      <w:r w:rsidRPr="00B65271">
        <w:rPr>
          <w:i/>
          <w:sz w:val="26"/>
          <w:szCs w:val="26"/>
        </w:rPr>
        <w:t>)</w:t>
      </w:r>
      <w:r w:rsidRPr="00B65271">
        <w:rPr>
          <w:i/>
          <w:sz w:val="26"/>
          <w:szCs w:val="26"/>
          <w:lang w:val="nl-NL"/>
        </w:rPr>
        <w:t>.</w:t>
      </w:r>
    </w:p>
    <w:p w:rsidR="00A378B7" w:rsidRPr="00B65271" w:rsidRDefault="00A378B7" w:rsidP="00A378B7">
      <w:pPr>
        <w:spacing w:before="120" w:after="120" w:line="288" w:lineRule="auto"/>
        <w:ind w:firstLine="720"/>
        <w:jc w:val="both"/>
        <w:rPr>
          <w:i/>
          <w:sz w:val="26"/>
          <w:szCs w:val="26"/>
          <w:lang w:val="nl-NL"/>
        </w:rPr>
      </w:pPr>
      <w:r w:rsidRPr="00B65271">
        <w:rPr>
          <w:bCs/>
          <w:sz w:val="26"/>
          <w:szCs w:val="26"/>
          <w:lang w:val="nb-NO"/>
        </w:rPr>
        <w:t>Căn cứ vào chỉ tiêu tuyển sinh được giao</w:t>
      </w:r>
      <w:r w:rsidRPr="00B65271">
        <w:rPr>
          <w:bCs/>
          <w:sz w:val="26"/>
          <w:szCs w:val="26"/>
          <w:lang w:val="vi-VN"/>
        </w:rPr>
        <w:t xml:space="preserve"> </w:t>
      </w:r>
      <w:r w:rsidRPr="00B65271">
        <w:rPr>
          <w:sz w:val="26"/>
          <w:szCs w:val="26"/>
          <w:lang w:val="nb-NO"/>
        </w:rPr>
        <w:t xml:space="preserve">cũng như </w:t>
      </w:r>
      <w:r w:rsidRPr="00B65271">
        <w:rPr>
          <w:sz w:val="26"/>
          <w:szCs w:val="26"/>
          <w:lang w:val="vi-VN"/>
        </w:rPr>
        <w:t xml:space="preserve">Quy chế tuyển sinh </w:t>
      </w:r>
      <w:r w:rsidRPr="00B65271">
        <w:rPr>
          <w:bCs/>
          <w:sz w:val="26"/>
          <w:szCs w:val="26"/>
          <w:lang w:val="nb-NO"/>
        </w:rPr>
        <w:t xml:space="preserve">và hướng dẫn tuyển sinh </w:t>
      </w:r>
      <w:r w:rsidRPr="00B65271">
        <w:rPr>
          <w:sz w:val="26"/>
          <w:szCs w:val="26"/>
          <w:lang w:val="vi-VN"/>
        </w:rPr>
        <w:t>theo từng năm của</w:t>
      </w:r>
      <w:r w:rsidRPr="00B65271">
        <w:rPr>
          <w:sz w:val="26"/>
          <w:szCs w:val="26"/>
        </w:rPr>
        <w:t xml:space="preserve"> Bộ LĐTB&amp;XH</w:t>
      </w:r>
      <w:r w:rsidRPr="00B65271">
        <w:rPr>
          <w:sz w:val="26"/>
          <w:szCs w:val="26"/>
          <w:lang w:val="nb-NO"/>
        </w:rPr>
        <w:t xml:space="preserve">, </w:t>
      </w:r>
      <w:r w:rsidRPr="00B65271">
        <w:rPr>
          <w:bCs/>
          <w:sz w:val="26"/>
          <w:szCs w:val="26"/>
          <w:lang w:val="nb-NO"/>
        </w:rPr>
        <w:t xml:space="preserve">Trường đã thành lập Hội đồng tuyển sinh và các ban giúp việc để triển khai công tác tuyển sinh đúng quy trình và quy định. </w:t>
      </w:r>
      <w:r w:rsidRPr="00B65271">
        <w:rPr>
          <w:sz w:val="26"/>
          <w:szCs w:val="26"/>
          <w:lang w:val="nb-NO"/>
        </w:rPr>
        <w:t xml:space="preserve">Hội đồng tuyển sinh đã </w:t>
      </w:r>
      <w:r w:rsidRPr="00B65271">
        <w:rPr>
          <w:bCs/>
          <w:sz w:val="26"/>
          <w:szCs w:val="26"/>
          <w:lang w:val="nb-NO"/>
        </w:rPr>
        <w:t xml:space="preserve">xây dựng các thông tin về tuyển sinh đối với từng bậc, hệ: </w:t>
      </w:r>
      <w:r w:rsidRPr="00B65271">
        <w:rPr>
          <w:sz w:val="26"/>
          <w:szCs w:val="26"/>
          <w:lang w:val="vi-VN"/>
        </w:rPr>
        <w:t>Hình thức tuyển</w:t>
      </w:r>
      <w:r w:rsidRPr="00B65271">
        <w:rPr>
          <w:sz w:val="26"/>
          <w:szCs w:val="26"/>
          <w:lang w:val="nb-NO"/>
        </w:rPr>
        <w:t xml:space="preserve"> sinh</w:t>
      </w:r>
      <w:r w:rsidRPr="00B65271">
        <w:rPr>
          <w:sz w:val="26"/>
          <w:szCs w:val="26"/>
          <w:lang w:val="vi-VN"/>
        </w:rPr>
        <w:t xml:space="preserve">, đối tượng, vùng tuyển, chỉ tiêu, thủ tục đăng ký và </w:t>
      </w:r>
      <w:r w:rsidRPr="00B65271">
        <w:rPr>
          <w:sz w:val="26"/>
          <w:szCs w:val="26"/>
          <w:lang w:val="nb-NO"/>
        </w:rPr>
        <w:t xml:space="preserve">thời gian </w:t>
      </w:r>
      <w:r w:rsidRPr="00B65271">
        <w:rPr>
          <w:sz w:val="26"/>
          <w:szCs w:val="26"/>
          <w:lang w:val="vi-VN"/>
        </w:rPr>
        <w:t>nộp hồ sơ</w:t>
      </w:r>
      <w:r w:rsidRPr="00B65271">
        <w:rPr>
          <w:bCs/>
          <w:sz w:val="26"/>
          <w:szCs w:val="26"/>
          <w:lang w:val="nb-NO"/>
        </w:rPr>
        <w:t xml:space="preserve">. Toàn bộ thông tin tuyển sinh được công bố rộng rãi, rõ ràng thể hiện bằng văn bản, trên tờ rơi, trên website </w:t>
      </w:r>
      <w:r w:rsidRPr="00B65271">
        <w:rPr>
          <w:sz w:val="26"/>
          <w:szCs w:val="26"/>
        </w:rPr>
        <w:t>www.lttc.edu.vn</w:t>
      </w:r>
      <w:r w:rsidRPr="00B65271">
        <w:rPr>
          <w:bCs/>
          <w:sz w:val="26"/>
          <w:szCs w:val="26"/>
          <w:lang w:val="nb-NO"/>
        </w:rPr>
        <w:t xml:space="preserve">, trên các báo chí, trên cổng thông tin tuyển sinh, phổ biến tại các bảng thông báo trong khuôn viên trường. </w:t>
      </w:r>
      <w:r w:rsidRPr="00B65271">
        <w:rPr>
          <w:sz w:val="26"/>
          <w:szCs w:val="26"/>
          <w:lang w:val="vi-VN"/>
        </w:rPr>
        <w:t xml:space="preserve">Kết quả </w:t>
      </w:r>
      <w:r w:rsidRPr="00B65271">
        <w:rPr>
          <w:sz w:val="26"/>
          <w:szCs w:val="26"/>
        </w:rPr>
        <w:t>t</w:t>
      </w:r>
      <w:r w:rsidRPr="00B65271">
        <w:rPr>
          <w:sz w:val="26"/>
          <w:szCs w:val="26"/>
          <w:lang w:val="vi-VN"/>
        </w:rPr>
        <w:t>uyển sinh và danh sách trúng tuyển</w:t>
      </w:r>
      <w:r w:rsidRPr="00B65271">
        <w:rPr>
          <w:sz w:val="26"/>
          <w:szCs w:val="26"/>
        </w:rPr>
        <w:t xml:space="preserve"> nhập học </w:t>
      </w:r>
      <w:r w:rsidRPr="00B65271">
        <w:rPr>
          <w:i/>
          <w:sz w:val="26"/>
          <w:szCs w:val="26"/>
        </w:rPr>
        <w:t>(</w:t>
      </w:r>
      <w:r w:rsidRPr="00B65271">
        <w:rPr>
          <w:i/>
          <w:sz w:val="26"/>
          <w:szCs w:val="26"/>
          <w:lang w:val="nl-NL"/>
        </w:rPr>
        <w:t>2.3.05 – Quyết định phê duyệt danh sách trúng tuyển</w:t>
      </w:r>
      <w:r w:rsidRPr="00B65271">
        <w:rPr>
          <w:i/>
          <w:sz w:val="26"/>
          <w:szCs w:val="26"/>
        </w:rPr>
        <w:t>)</w:t>
      </w:r>
      <w:r w:rsidRPr="00B65271">
        <w:rPr>
          <w:sz w:val="26"/>
          <w:szCs w:val="26"/>
        </w:rPr>
        <w:t xml:space="preserve">, </w:t>
      </w:r>
      <w:r w:rsidRPr="00B65271">
        <w:rPr>
          <w:sz w:val="26"/>
          <w:szCs w:val="26"/>
          <w:lang w:val="vi-VN"/>
        </w:rPr>
        <w:t xml:space="preserve">phương án xét tuyển được Hội đồng tuyển sinh quyết định và thông báo công khai tại trường, trên website, </w:t>
      </w:r>
      <w:r w:rsidRPr="00B65271">
        <w:rPr>
          <w:sz w:val="26"/>
          <w:szCs w:val="26"/>
          <w:lang w:val="nb-NO"/>
        </w:rPr>
        <w:t xml:space="preserve">trong </w:t>
      </w:r>
      <w:r w:rsidRPr="00B65271">
        <w:rPr>
          <w:sz w:val="26"/>
          <w:szCs w:val="26"/>
          <w:lang w:val="vi-VN"/>
        </w:rPr>
        <w:t xml:space="preserve">các báo cáo </w:t>
      </w:r>
      <w:r w:rsidRPr="00B65271">
        <w:rPr>
          <w:sz w:val="26"/>
          <w:szCs w:val="26"/>
          <w:lang w:val="nb-NO"/>
        </w:rPr>
        <w:t xml:space="preserve">cho </w:t>
      </w:r>
      <w:r w:rsidRPr="00B65271">
        <w:rPr>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B65271">
        <w:rPr>
          <w:sz w:val="26"/>
          <w:szCs w:val="26"/>
        </w:rPr>
        <w:t>Bộ LĐTB&amp;XH, Sở, Ngành</w:t>
      </w:r>
      <w:r w:rsidRPr="00B65271">
        <w:rPr>
          <w:sz w:val="26"/>
          <w:szCs w:val="26"/>
          <w:lang w:val="vi-VN"/>
        </w:rPr>
        <w:t xml:space="preserve"> đúng quy định biểu mẫu và thời gian </w:t>
      </w:r>
      <w:r w:rsidRPr="00B65271">
        <w:rPr>
          <w:i/>
          <w:sz w:val="26"/>
          <w:szCs w:val="26"/>
        </w:rPr>
        <w:t>(</w:t>
      </w:r>
      <w:r w:rsidRPr="00B65271">
        <w:rPr>
          <w:i/>
          <w:sz w:val="26"/>
          <w:szCs w:val="26"/>
          <w:lang w:val="nl-NL"/>
        </w:rPr>
        <w:t>2.3.06 – Báo cáo kết quả tuyển sinh</w:t>
      </w:r>
      <w:r w:rsidRPr="00B65271">
        <w:rPr>
          <w:i/>
          <w:sz w:val="26"/>
          <w:szCs w:val="26"/>
        </w:rPr>
        <w:t>)</w:t>
      </w:r>
      <w:r w:rsidRPr="00B65271">
        <w:rPr>
          <w:sz w:val="26"/>
          <w:szCs w:val="26"/>
          <w:lang w:val="nl-NL"/>
        </w:rPr>
        <w:t xml:space="preserve">. Hằng năm kết thúc công tác tuyển sinh nhà trường dựa trên số lượng thí sinh trúng tuyển nhập học ra quyết định danh sách lớp </w:t>
      </w:r>
      <w:r w:rsidRPr="00B65271">
        <w:rPr>
          <w:i/>
          <w:sz w:val="26"/>
          <w:szCs w:val="26"/>
        </w:rPr>
        <w:t>(</w:t>
      </w:r>
      <w:r w:rsidRPr="00B65271">
        <w:rPr>
          <w:i/>
          <w:sz w:val="26"/>
          <w:szCs w:val="26"/>
          <w:lang w:val="nl-NL"/>
        </w:rPr>
        <w:t>2.3.07– Quyết định phân lớp</w:t>
      </w:r>
      <w:r w:rsidRPr="00B65271">
        <w:rPr>
          <w:i/>
          <w:sz w:val="26"/>
          <w:szCs w:val="26"/>
        </w:rPr>
        <w:t>)</w:t>
      </w:r>
      <w:r w:rsidRPr="00B65271">
        <w:rPr>
          <w:i/>
          <w:sz w:val="26"/>
          <w:szCs w:val="26"/>
          <w:lang w:val="nl-NL"/>
        </w:rPr>
        <w:t>.</w:t>
      </w:r>
    </w:p>
    <w:p w:rsidR="00A378B7" w:rsidRPr="00B65271" w:rsidRDefault="00A378B7" w:rsidP="00A378B7">
      <w:pPr>
        <w:widowControl w:val="0"/>
        <w:spacing w:before="120" w:after="120" w:line="288" w:lineRule="auto"/>
        <w:ind w:firstLine="720"/>
        <w:jc w:val="both"/>
        <w:rPr>
          <w:sz w:val="26"/>
          <w:szCs w:val="26"/>
        </w:rPr>
      </w:pPr>
      <w:r w:rsidRPr="00B65271">
        <w:rPr>
          <w:sz w:val="26"/>
          <w:szCs w:val="26"/>
          <w:lang w:val="vi-VN"/>
        </w:rPr>
        <w:t>Quy trình tuyển sinh được thực hiện đúng kế hoạch, việc rà soát đối chiếu được thực hiện thường xuyên và nghiêm túc</w:t>
      </w:r>
      <w:r w:rsidRPr="00B65271">
        <w:rPr>
          <w:sz w:val="26"/>
          <w:szCs w:val="26"/>
        </w:rPr>
        <w:t>, công bằng, khách quan.</w:t>
      </w:r>
      <w:r w:rsidRPr="00B65271">
        <w:rPr>
          <w:sz w:val="26"/>
          <w:szCs w:val="26"/>
          <w:lang w:val="vi-VN"/>
        </w:rPr>
        <w:t xml:space="preserve"> Chính vì vậy, trong suốt những năm qua không xảy ra sai sót, nhầm lẫn hay khiếu kiện về kết quả tuyển sinh </w:t>
      </w:r>
      <w:r w:rsidRPr="00B65271">
        <w:rPr>
          <w:i/>
          <w:sz w:val="26"/>
          <w:szCs w:val="26"/>
        </w:rPr>
        <w:t>(</w:t>
      </w:r>
      <w:r w:rsidRPr="00B65271">
        <w:rPr>
          <w:i/>
          <w:sz w:val="26"/>
          <w:szCs w:val="26"/>
          <w:lang w:val="nl-NL"/>
        </w:rPr>
        <w:t>2.3.</w:t>
      </w:r>
      <w:r w:rsidRPr="00B65271">
        <w:rPr>
          <w:i/>
          <w:sz w:val="26"/>
          <w:szCs w:val="26"/>
        </w:rPr>
        <w:t xml:space="preserve">08 </w:t>
      </w:r>
      <w:r w:rsidRPr="00B65271">
        <w:rPr>
          <w:i/>
          <w:sz w:val="26"/>
          <w:szCs w:val="26"/>
          <w:lang w:val="nl-NL"/>
        </w:rPr>
        <w:t>– Biên bản thanh kiểm tra công tác tuyển sinh</w:t>
      </w:r>
      <w:r w:rsidRPr="00B65271">
        <w:rPr>
          <w:i/>
          <w:sz w:val="26"/>
          <w:szCs w:val="26"/>
        </w:rPr>
        <w:t>)</w:t>
      </w:r>
      <w:r w:rsidRPr="00B65271">
        <w:rPr>
          <w:i/>
          <w:sz w:val="26"/>
          <w:szCs w:val="26"/>
          <w:lang w:val="nl-NL"/>
        </w:rPr>
        <w:t>.</w:t>
      </w:r>
    </w:p>
    <w:p w:rsidR="00A378B7" w:rsidRPr="00B65271" w:rsidRDefault="00A378B7" w:rsidP="00A378B7">
      <w:pPr>
        <w:tabs>
          <w:tab w:val="left" w:pos="567"/>
          <w:tab w:val="left" w:pos="709"/>
        </w:tabs>
        <w:spacing w:before="120" w:after="120" w:line="288" w:lineRule="auto"/>
        <w:ind w:firstLine="709"/>
        <w:jc w:val="both"/>
        <w:rPr>
          <w:sz w:val="26"/>
          <w:szCs w:val="26"/>
        </w:rPr>
      </w:pPr>
      <w:r w:rsidRPr="00B65271">
        <w:rPr>
          <w:sz w:val="26"/>
          <w:szCs w:val="26"/>
          <w:lang w:val="vi-VN"/>
        </w:rPr>
        <w:t xml:space="preserve">Các thông tin về tuyển sinh của trường rất chi tiết, cụ thể, rõ ràng, đầy đủ </w:t>
      </w:r>
      <w:r w:rsidRPr="00B65271">
        <w:rPr>
          <w:sz w:val="26"/>
          <w:szCs w:val="26"/>
        </w:rPr>
        <w:t>nên</w:t>
      </w:r>
      <w:r w:rsidRPr="00B65271">
        <w:rPr>
          <w:sz w:val="26"/>
          <w:szCs w:val="26"/>
          <w:lang w:val="vi-VN"/>
        </w:rPr>
        <w:t xml:space="preserve"> kết quả tuyển sinh trong </w:t>
      </w:r>
      <w:r w:rsidRPr="00B65271">
        <w:rPr>
          <w:sz w:val="26"/>
          <w:szCs w:val="26"/>
        </w:rPr>
        <w:t>3</w:t>
      </w:r>
      <w:r w:rsidRPr="00B65271">
        <w:rPr>
          <w:sz w:val="26"/>
          <w:szCs w:val="26"/>
          <w:lang w:val="vi-VN"/>
        </w:rPr>
        <w:t xml:space="preserve"> năm qua </w:t>
      </w:r>
      <w:r w:rsidRPr="00B65271">
        <w:rPr>
          <w:sz w:val="26"/>
          <w:szCs w:val="26"/>
        </w:rPr>
        <w:t xml:space="preserve">đã </w:t>
      </w:r>
      <w:r w:rsidRPr="00B65271">
        <w:rPr>
          <w:sz w:val="26"/>
          <w:szCs w:val="26"/>
          <w:lang w:val="vi-VN"/>
        </w:rPr>
        <w:t>đạt được như mong muốn</w:t>
      </w:r>
      <w:r w:rsidRPr="00B65271">
        <w:rPr>
          <w:sz w:val="26"/>
          <w:szCs w:val="26"/>
        </w:rPr>
        <w:t xml:space="preserve"> và thực sự thành công so với các đơn vị cùng khối</w:t>
      </w:r>
      <w:r w:rsidRPr="00B65271">
        <w:rPr>
          <w:sz w:val="26"/>
          <w:szCs w:val="26"/>
          <w:lang w:val="vi-VN"/>
        </w:rPr>
        <w:t xml:space="preserve">. Một trong những </w:t>
      </w:r>
      <w:r w:rsidRPr="00B65271">
        <w:rPr>
          <w:sz w:val="26"/>
          <w:szCs w:val="26"/>
        </w:rPr>
        <w:t>lý do</w:t>
      </w:r>
      <w:r w:rsidRPr="00B65271">
        <w:rPr>
          <w:sz w:val="26"/>
          <w:szCs w:val="26"/>
          <w:lang w:val="vi-VN"/>
        </w:rPr>
        <w:t xml:space="preserve"> đạt được số lượng tuyển sinh là phạm vi </w:t>
      </w:r>
      <w:r w:rsidRPr="00B65271">
        <w:rPr>
          <w:sz w:val="26"/>
          <w:szCs w:val="26"/>
          <w:lang w:val="vi-VN"/>
        </w:rPr>
        <w:lastRenderedPageBreak/>
        <w:t xml:space="preserve">khu vực tuyên truyền về tuyển sinh của trường </w:t>
      </w:r>
      <w:r w:rsidRPr="00B65271">
        <w:rPr>
          <w:sz w:val="26"/>
          <w:szCs w:val="26"/>
        </w:rPr>
        <w:t xml:space="preserve">luôn mở rộng, đội ngũ tham gia công tác tuyển sinh rất nhiệt huyết trong công tác quảng bá, tuyên truyền. Tuy nhiên việc </w:t>
      </w:r>
      <w:r w:rsidRPr="00B65271">
        <w:rPr>
          <w:sz w:val="26"/>
          <w:szCs w:val="26"/>
          <w:lang w:val="vi-VN"/>
        </w:rPr>
        <w:t>lệ thuộc vào tuyển sinh của các trường Đại học</w:t>
      </w:r>
      <w:r w:rsidRPr="00B65271">
        <w:rPr>
          <w:sz w:val="26"/>
          <w:szCs w:val="26"/>
        </w:rPr>
        <w:t>, nên nguồn HSSV có đầu vào thấp cũng gây ảnh hưởng đến chất lượng đào tạo</w:t>
      </w:r>
      <w:r w:rsidRPr="00B65271">
        <w:rPr>
          <w:sz w:val="26"/>
          <w:szCs w:val="26"/>
          <w:lang w:val="vi-VN"/>
        </w:rPr>
        <w:t xml:space="preserve">. </w:t>
      </w:r>
      <w:r w:rsidRPr="00B65271">
        <w:rPr>
          <w:sz w:val="26"/>
          <w:szCs w:val="26"/>
        </w:rPr>
        <w:t>Như vậy, số liệu tuyển sinh hằng năm được nâng cao, gần như hoàn thành chỉ tiêu đã đề ra, với số liệu thống kê cụ thể như sau: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2051"/>
        <w:gridCol w:w="2126"/>
        <w:gridCol w:w="2943"/>
      </w:tblGrid>
      <w:tr w:rsidR="00A378B7" w:rsidRPr="00B65271" w:rsidTr="00AE370A">
        <w:tc>
          <w:tcPr>
            <w:tcW w:w="6095" w:type="dxa"/>
            <w:gridSpan w:val="3"/>
            <w:tcBorders>
              <w:top w:val="single" w:sz="4" w:space="0" w:color="auto"/>
              <w:left w:val="single" w:sz="4" w:space="0" w:color="auto"/>
              <w:bottom w:val="single" w:sz="4" w:space="0" w:color="auto"/>
              <w:right w:val="single" w:sz="4" w:space="0" w:color="auto"/>
            </w:tcBorders>
            <w:vAlign w:val="center"/>
            <w:hideMark/>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Tổng số thí sinh trúng tuyển nhập học</w:t>
            </w:r>
          </w:p>
        </w:tc>
        <w:tc>
          <w:tcPr>
            <w:tcW w:w="2943" w:type="dxa"/>
            <w:vMerge w:val="restart"/>
            <w:tcBorders>
              <w:top w:val="single" w:sz="4" w:space="0" w:color="auto"/>
              <w:left w:val="single" w:sz="4" w:space="0" w:color="auto"/>
              <w:bottom w:val="single" w:sz="4" w:space="0" w:color="auto"/>
              <w:right w:val="single" w:sz="4" w:space="0" w:color="auto"/>
            </w:tcBorders>
            <w:vAlign w:val="center"/>
            <w:hideMark/>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Tăng giảm 3 năm  (tỷ lệ % tăng giảm)</w:t>
            </w:r>
          </w:p>
        </w:tc>
      </w:tr>
      <w:tr w:rsidR="00A378B7" w:rsidRPr="00B65271" w:rsidTr="00AE370A">
        <w:tc>
          <w:tcPr>
            <w:tcW w:w="1918"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Năm 2017 - 2018</w:t>
            </w:r>
          </w:p>
        </w:tc>
        <w:tc>
          <w:tcPr>
            <w:tcW w:w="2051"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Năm 2018 -2019</w:t>
            </w:r>
          </w:p>
        </w:tc>
        <w:tc>
          <w:tcPr>
            <w:tcW w:w="2126"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Năm 2019 - 2020</w:t>
            </w:r>
          </w:p>
        </w:tc>
        <w:tc>
          <w:tcPr>
            <w:tcW w:w="2943" w:type="dxa"/>
            <w:vMerge/>
            <w:tcBorders>
              <w:top w:val="single" w:sz="4" w:space="0" w:color="auto"/>
              <w:left w:val="single" w:sz="4" w:space="0" w:color="auto"/>
              <w:bottom w:val="single" w:sz="4" w:space="0" w:color="auto"/>
              <w:right w:val="single" w:sz="4" w:space="0" w:color="auto"/>
            </w:tcBorders>
            <w:vAlign w:val="center"/>
            <w:hideMark/>
          </w:tcPr>
          <w:p w:rsidR="00A378B7" w:rsidRPr="00B65271" w:rsidRDefault="00A378B7" w:rsidP="00AE370A">
            <w:pPr>
              <w:spacing w:before="120" w:after="120" w:line="288" w:lineRule="auto"/>
              <w:rPr>
                <w:sz w:val="26"/>
                <w:szCs w:val="26"/>
              </w:rPr>
            </w:pPr>
          </w:p>
        </w:tc>
      </w:tr>
      <w:tr w:rsidR="00A378B7" w:rsidRPr="00B65271" w:rsidTr="00AE370A">
        <w:tc>
          <w:tcPr>
            <w:tcW w:w="1918"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5003</w:t>
            </w:r>
          </w:p>
        </w:tc>
        <w:tc>
          <w:tcPr>
            <w:tcW w:w="2051"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5751</w:t>
            </w:r>
          </w:p>
        </w:tc>
        <w:tc>
          <w:tcPr>
            <w:tcW w:w="2126"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4979 (đang tuyển sinh)</w:t>
            </w:r>
          </w:p>
        </w:tc>
        <w:tc>
          <w:tcPr>
            <w:tcW w:w="2943" w:type="dxa"/>
            <w:tcBorders>
              <w:top w:val="single" w:sz="4" w:space="0" w:color="auto"/>
              <w:left w:val="single" w:sz="4" w:space="0" w:color="auto"/>
              <w:bottom w:val="single" w:sz="4" w:space="0" w:color="auto"/>
              <w:right w:val="single" w:sz="4" w:space="0" w:color="auto"/>
            </w:tcBorders>
            <w:vAlign w:val="center"/>
            <w:hideMark/>
          </w:tcPr>
          <w:p w:rsidR="00A378B7" w:rsidRPr="00B65271" w:rsidRDefault="00A378B7" w:rsidP="00AE370A">
            <w:pPr>
              <w:tabs>
                <w:tab w:val="left" w:pos="567"/>
                <w:tab w:val="left" w:pos="709"/>
              </w:tabs>
              <w:spacing w:before="120" w:after="120" w:line="288" w:lineRule="auto"/>
              <w:jc w:val="center"/>
              <w:rPr>
                <w:b/>
                <w:sz w:val="26"/>
                <w:szCs w:val="26"/>
              </w:rPr>
            </w:pPr>
            <w:r w:rsidRPr="00B65271">
              <w:rPr>
                <w:b/>
                <w:sz w:val="26"/>
                <w:szCs w:val="26"/>
              </w:rPr>
              <w:t>Tăng 1827 (tăng 45.56%)</w:t>
            </w:r>
          </w:p>
        </w:tc>
      </w:tr>
    </w:tbl>
    <w:p w:rsidR="00A378B7" w:rsidRPr="00B65271" w:rsidRDefault="00A378B7" w:rsidP="00A378B7">
      <w:pPr>
        <w:widowControl w:val="0"/>
        <w:spacing w:beforeLines="60" w:before="144" w:afterLines="60" w:after="144" w:line="312" w:lineRule="auto"/>
        <w:ind w:firstLine="720"/>
        <w:jc w:val="both"/>
        <w:rPr>
          <w:sz w:val="26"/>
          <w:szCs w:val="26"/>
          <w:lang w:val="nl-NL"/>
        </w:rPr>
      </w:pPr>
      <w:r w:rsidRPr="00B65271">
        <w:rPr>
          <w:sz w:val="26"/>
          <w:szCs w:val="26"/>
          <w:lang w:val="nl-NL"/>
        </w:rPr>
        <w:t>Kết quả tuyển sinh năm học 2018-2019: 5751 HSSV vượt 105% so với chỉ tiêu được duyệt là 5.500 HSSV, tăng 114,95% so với năm học 2017-2018 (Năm học 2017-2018: 5003 HSSV). Năm học 2019 – 2020 trường vẫn đang tổ chức tuyển sinh.</w:t>
      </w:r>
    </w:p>
    <w:p w:rsidR="00A378B7" w:rsidRPr="00B65271" w:rsidRDefault="00A378B7" w:rsidP="00A378B7">
      <w:pPr>
        <w:spacing w:beforeLines="80" w:before="192" w:afterLines="80" w:after="192" w:line="288" w:lineRule="auto"/>
        <w:jc w:val="both"/>
        <w:rPr>
          <w:i/>
          <w:sz w:val="26"/>
          <w:szCs w:val="26"/>
          <w:lang w:val="pt-BR"/>
        </w:rPr>
      </w:pPr>
      <w:r w:rsidRPr="00B65271">
        <w:rPr>
          <w:b/>
          <w:sz w:val="26"/>
          <w:szCs w:val="26"/>
          <w:lang w:val="pt-BR"/>
        </w:rPr>
        <w:t>Tự đánh giá tiêu chuẩn 2.3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F73FA4" w:rsidRDefault="00F73FA4"/>
    <w:sectPr w:rsidR="00F73F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02F"/>
    <w:rsid w:val="00A378B7"/>
    <w:rsid w:val="00BA5279"/>
    <w:rsid w:val="00C36E6C"/>
    <w:rsid w:val="00DA502F"/>
    <w:rsid w:val="00F73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02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502F"/>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02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502F"/>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8</Pages>
  <Words>2684</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2020-07-16T04:24:00Z</dcterms:created>
  <dcterms:modified xsi:type="dcterms:W3CDTF">2020-07-16T09:41:00Z</dcterms:modified>
</cp:coreProperties>
</file>